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采购需求</w:t>
      </w:r>
    </w:p>
    <w:p>
      <w:pPr>
        <w:jc w:val="center"/>
        <w:rPr>
          <w:rFonts w:hint="eastAsia"/>
          <w:b/>
          <w:bCs/>
          <w:sz w:val="32"/>
          <w:szCs w:val="40"/>
          <w:lang w:eastAsia="zh-CN"/>
        </w:rPr>
      </w:pPr>
    </w:p>
    <w:p>
      <w:pPr>
        <w:rPr>
          <w:rFonts w:hint="eastAsia"/>
        </w:rPr>
      </w:pPr>
      <w:r>
        <w:rPr>
          <w:rFonts w:hint="eastAsia"/>
          <w:b/>
          <w:bCs/>
        </w:rPr>
        <w:t>功能目标：</w:t>
      </w:r>
      <w:r>
        <w:rPr>
          <w:rFonts w:hint="eastAsia"/>
        </w:rPr>
        <w:t>对AMECO成都分公司81号东楼开展拆除等相关工作</w:t>
      </w:r>
    </w:p>
    <w:p>
      <w:pPr>
        <w:rPr>
          <w:rFonts w:hint="default" w:eastAsiaTheme="minorEastAsia"/>
          <w:lang w:val="en-US" w:eastAsia="zh-CN"/>
        </w:rPr>
      </w:pPr>
      <w:r>
        <w:rPr>
          <w:rFonts w:hint="eastAsia"/>
          <w:b/>
          <w:bCs/>
          <w:lang w:eastAsia="zh-CN"/>
        </w:rPr>
        <w:t>项目预算：</w:t>
      </w:r>
      <w:r>
        <w:rPr>
          <w:rFonts w:hint="eastAsia"/>
          <w:lang w:eastAsia="zh-CN"/>
        </w:rPr>
        <w:t>该项目限价不含税</w:t>
      </w:r>
      <w:r>
        <w:rPr>
          <w:rFonts w:hint="eastAsia"/>
          <w:lang w:val="en-US" w:eastAsia="zh-CN"/>
        </w:rPr>
        <w:t>16万元。</w:t>
      </w:r>
    </w:p>
    <w:p>
      <w:pPr>
        <w:rPr>
          <w:rFonts w:hint="eastAsia"/>
          <w:b/>
          <w:bCs/>
        </w:rPr>
      </w:pPr>
      <w:r>
        <w:rPr>
          <w:rFonts w:hint="eastAsia"/>
          <w:b/>
          <w:bCs/>
        </w:rPr>
        <w:t>需执行的标准规范</w:t>
      </w:r>
      <w:r>
        <w:rPr>
          <w:rFonts w:hint="eastAsia"/>
          <w:b/>
          <w:bCs/>
          <w:lang w:eastAsia="zh-CN"/>
        </w:rPr>
        <w:t>（有更新则以最新版为准）</w:t>
      </w:r>
      <w:r>
        <w:rPr>
          <w:rFonts w:hint="eastAsia"/>
          <w:b/>
          <w:bCs/>
        </w:rPr>
        <w:t>：</w:t>
      </w:r>
    </w:p>
    <w:p>
      <w:pPr>
        <w:rPr>
          <w:rFonts w:hint="eastAsia"/>
        </w:rPr>
      </w:pPr>
      <w:r>
        <w:rPr>
          <w:rFonts w:hint="eastAsia"/>
        </w:rPr>
        <w:t>1.房屋建筑与装饰工程工程量计算规范（GB 50854-2013）</w:t>
      </w:r>
    </w:p>
    <w:p>
      <w:pPr>
        <w:rPr>
          <w:rFonts w:hint="eastAsia"/>
        </w:rPr>
      </w:pPr>
      <w:r>
        <w:rPr>
          <w:rFonts w:hint="eastAsia"/>
        </w:rPr>
        <w:t>2.需符合国家相关标准及行业相关规范</w:t>
      </w:r>
    </w:p>
    <w:p>
      <w:pPr>
        <w:rPr>
          <w:rFonts w:hint="eastAsia"/>
        </w:rPr>
      </w:pPr>
      <w:r>
        <w:rPr>
          <w:rFonts w:hint="eastAsia"/>
        </w:rPr>
        <w:t>3.符合国家环保及当地环保要求</w:t>
      </w:r>
    </w:p>
    <w:p>
      <w:pPr>
        <w:rPr>
          <w:rFonts w:hint="eastAsia"/>
          <w:b/>
          <w:bCs/>
        </w:rPr>
      </w:pPr>
      <w:r>
        <w:rPr>
          <w:rFonts w:hint="eastAsia"/>
          <w:b/>
          <w:bCs/>
        </w:rPr>
        <w:t>采购产品具体要求：</w:t>
      </w:r>
    </w:p>
    <w:p>
      <w:pPr>
        <w:rPr>
          <w:rFonts w:hint="eastAsia"/>
        </w:rPr>
      </w:pPr>
      <w:r>
        <w:rPr>
          <w:rFonts w:hint="eastAsia"/>
        </w:rPr>
        <w:t>1.按照我国房屋建筑与装饰工程工程量计算规范（GB 50854-2013）对楼宇进行拆除，包括但不限于房屋拆除、废旧建材处置（处置收入归供应商所有）、建渣垃圾清运、拆除地块平整及拆除机器进出场。</w:t>
      </w:r>
    </w:p>
    <w:p>
      <w:pPr>
        <w:rPr>
          <w:rFonts w:hint="eastAsia"/>
        </w:rPr>
      </w:pPr>
      <w:r>
        <w:rPr>
          <w:rFonts w:hint="eastAsia"/>
        </w:rPr>
        <w:t>2.对楼宇拆除后的地面进行硬化。</w:t>
      </w:r>
    </w:p>
    <w:p>
      <w:pPr>
        <w:rPr>
          <w:rFonts w:hint="eastAsia"/>
        </w:rPr>
      </w:pPr>
      <w:r>
        <w:rPr>
          <w:rFonts w:hint="eastAsia"/>
        </w:rPr>
        <w:t>3.工期</w:t>
      </w:r>
      <w:r>
        <w:rPr>
          <w:rFonts w:hint="eastAsia"/>
          <w:lang w:eastAsia="zh-CN"/>
        </w:rPr>
        <w:t>：</w:t>
      </w:r>
      <w:r>
        <w:rPr>
          <w:rFonts w:hint="eastAsia"/>
        </w:rPr>
        <w:t>30个自然日（因环境治理或公司生产要求停工日另算）</w:t>
      </w:r>
    </w:p>
    <w:p>
      <w:pPr>
        <w:rPr>
          <w:rFonts w:hint="eastAsia"/>
        </w:rPr>
      </w:pPr>
      <w:r>
        <w:rPr>
          <w:rFonts w:hint="eastAsia"/>
        </w:rPr>
        <w:t>4.拆除企业应按照成都市房屋拆除相关规定和规范进行拆除施工，包括但不限于前期准备、人员、</w:t>
      </w:r>
      <w:r>
        <w:rPr>
          <w:rFonts w:hint="eastAsia"/>
          <w:lang w:eastAsia="zh-CN"/>
        </w:rPr>
        <w:t>设施</w:t>
      </w:r>
      <w:r>
        <w:rPr>
          <w:rFonts w:hint="eastAsia"/>
        </w:rPr>
        <w:t>设备、保险、备案等供应商完成本项目所需一切费用，施工过程无条件接受相关单位的监督、检查和技术指导。</w:t>
      </w:r>
    </w:p>
    <w:p>
      <w:pPr>
        <w:rPr>
          <w:rFonts w:hint="eastAsia"/>
        </w:rPr>
      </w:pPr>
      <w:r>
        <w:rPr>
          <w:rFonts w:hint="eastAsia"/>
        </w:rPr>
        <w:t>5.拆除企业应在成都市双流区住房建设和交通局完成拆除施工备案并获取施工许可。</w:t>
      </w:r>
    </w:p>
    <w:p>
      <w:pPr>
        <w:rPr>
          <w:rFonts w:hint="eastAsia"/>
        </w:rPr>
      </w:pPr>
      <w:r>
        <w:rPr>
          <w:rFonts w:hint="eastAsia"/>
        </w:rPr>
        <w:t>6.能在成都市所辖不动产登记中心完成楼宇灭失代办为优。</w:t>
      </w:r>
    </w:p>
    <w:p>
      <w:pPr>
        <w:rPr>
          <w:rFonts w:hint="eastAsia"/>
        </w:rPr>
      </w:pPr>
      <w:r>
        <w:rPr>
          <w:rFonts w:hint="eastAsia"/>
          <w:b/>
          <w:bCs/>
        </w:rPr>
        <w:t>交付或实施地点：</w:t>
      </w:r>
      <w:r>
        <w:rPr>
          <w:rFonts w:hint="eastAsia"/>
        </w:rPr>
        <w:t>四川省成都市双流区成双大道南段1687号AMECO成都分公司81号东楼</w:t>
      </w:r>
    </w:p>
    <w:p>
      <w:pPr>
        <w:rPr>
          <w:rFonts w:hint="eastAsia"/>
          <w:b/>
          <w:bCs/>
        </w:rPr>
      </w:pPr>
      <w:r>
        <w:rPr>
          <w:rFonts w:hint="eastAsia"/>
          <w:b/>
          <w:bCs/>
        </w:rPr>
        <w:t>技术需求/服务标准：</w:t>
      </w:r>
    </w:p>
    <w:p>
      <w:pPr>
        <w:rPr>
          <w:rFonts w:hint="eastAsia" w:eastAsiaTheme="minorEastAsia"/>
          <w:lang w:eastAsia="zh-CN"/>
        </w:rPr>
      </w:pPr>
      <w:r>
        <w:rPr>
          <w:rFonts w:hint="eastAsia"/>
        </w:rPr>
        <w:t>1.建筑工程施工总承包三级及以上资质证书或市政公用工程施工总承包三级及以上资质证书，并安全生产许可证、爆破与拆除工程专业承包三级及以上资质证书</w:t>
      </w:r>
      <w:r>
        <w:rPr>
          <w:rFonts w:hint="eastAsia"/>
          <w:lang w:eastAsia="zh-CN"/>
        </w:rPr>
        <w:t>。</w:t>
      </w:r>
    </w:p>
    <w:p>
      <w:pPr>
        <w:rPr>
          <w:rFonts w:hint="eastAsia" w:eastAsiaTheme="minorEastAsia"/>
          <w:lang w:eastAsia="zh-CN"/>
        </w:rPr>
      </w:pPr>
      <w:r>
        <w:rPr>
          <w:rFonts w:hint="eastAsia"/>
        </w:rPr>
        <w:t>2.5年内房屋拆除工程施工业绩</w:t>
      </w:r>
      <w:r>
        <w:rPr>
          <w:rFonts w:hint="eastAsia"/>
          <w:lang w:eastAsia="zh-CN"/>
        </w:rPr>
        <w:t>。</w:t>
      </w:r>
    </w:p>
    <w:p>
      <w:pPr>
        <w:rPr>
          <w:rFonts w:hint="eastAsia"/>
          <w:b/>
          <w:bCs/>
        </w:rPr>
      </w:pPr>
      <w:r>
        <w:rPr>
          <w:rFonts w:hint="eastAsia"/>
          <w:b/>
          <w:bCs/>
        </w:rPr>
        <w:t>验收标准：</w:t>
      </w:r>
    </w:p>
    <w:p>
      <w:pPr>
        <w:rPr>
          <w:rFonts w:hint="eastAsia"/>
        </w:rPr>
      </w:pPr>
      <w:r>
        <w:rPr>
          <w:rFonts w:hint="eastAsia"/>
        </w:rPr>
        <w:t>1.按要求完成房屋拆除及垃圾清运，通过成都市双流区住房建设和交通局房屋拆除验收检查。</w:t>
      </w:r>
    </w:p>
    <w:p>
      <w:pPr>
        <w:rPr>
          <w:rFonts w:hint="eastAsia" w:eastAsiaTheme="minorEastAsia"/>
          <w:lang w:eastAsia="zh-CN"/>
        </w:rPr>
      </w:pPr>
      <w:r>
        <w:rPr>
          <w:rFonts w:hint="eastAsia"/>
        </w:rPr>
        <w:t>2.完成房屋拆除后的地面硬化</w:t>
      </w:r>
      <w:r>
        <w:rPr>
          <w:rFonts w:hint="eastAsia"/>
          <w:lang w:eastAsia="zh-CN"/>
        </w:rPr>
        <w:t>。</w:t>
      </w:r>
    </w:p>
    <w:p>
      <w:pPr>
        <w:rPr>
          <w:rFonts w:hint="eastAsia" w:eastAsiaTheme="minorEastAsia"/>
          <w:lang w:eastAsia="zh-CN"/>
        </w:rPr>
      </w:pPr>
      <w:r>
        <w:rPr>
          <w:rFonts w:hint="eastAsia"/>
        </w:rPr>
        <w:t>建议合同期限：自合同签订之日起至质保期届满止</w:t>
      </w:r>
      <w:r>
        <w:rPr>
          <w:rFonts w:hint="eastAsia"/>
          <w:lang w:eastAsia="zh-CN"/>
        </w:rPr>
        <w:t>（</w:t>
      </w:r>
      <w:r>
        <w:rPr>
          <w:rFonts w:hint="eastAsia"/>
        </w:rPr>
        <w:t>硬化工程质保期不</w:t>
      </w:r>
      <w:r>
        <w:rPr>
          <w:rFonts w:hint="eastAsia"/>
          <w:lang w:eastAsia="zh-CN"/>
        </w:rPr>
        <w:t>少</w:t>
      </w:r>
      <w:r>
        <w:rPr>
          <w:rFonts w:hint="eastAsia"/>
        </w:rPr>
        <w:t>于</w:t>
      </w:r>
      <w:r>
        <w:rPr>
          <w:rFonts w:hint="eastAsia"/>
          <w:highlight w:val="none"/>
          <w:lang w:val="en-US" w:eastAsia="zh-CN"/>
        </w:rPr>
        <w:t>2</w:t>
      </w:r>
      <w:r>
        <w:rPr>
          <w:rFonts w:hint="eastAsia"/>
          <w:highlight w:val="none"/>
        </w:rPr>
        <w:t>年</w:t>
      </w:r>
      <w:r>
        <w:rPr>
          <w:rFonts w:hint="eastAsia"/>
          <w:lang w:eastAsia="zh-CN"/>
        </w:rPr>
        <w:t>）。</w:t>
      </w:r>
    </w:p>
    <w:p>
      <w:pPr>
        <w:rPr>
          <w:rFonts w:hint="eastAsia"/>
          <w:b/>
          <w:bCs/>
          <w:lang w:eastAsia="zh-CN"/>
        </w:rPr>
      </w:pPr>
      <w:r>
        <w:rPr>
          <w:rFonts w:hint="eastAsia"/>
          <w:b/>
          <w:bCs/>
          <w:lang w:eastAsia="zh-CN"/>
        </w:rPr>
        <w:t>合同类型：</w:t>
      </w:r>
    </w:p>
    <w:p>
      <w:pPr>
        <w:rPr>
          <w:rFonts w:hint="eastAsia"/>
        </w:rPr>
      </w:pPr>
      <w:r>
        <w:rPr>
          <w:rFonts w:hint="eastAsia"/>
        </w:rPr>
        <w:t>1.合同类型为固定总价合同。</w:t>
      </w:r>
    </w:p>
    <w:p>
      <w:pPr>
        <w:rPr>
          <w:rFonts w:hint="eastAsia"/>
        </w:rPr>
      </w:pPr>
      <w:r>
        <w:rPr>
          <w:rFonts w:hint="eastAsia"/>
        </w:rPr>
        <w:t>2.供应商报价为包干价。</w:t>
      </w:r>
    </w:p>
    <w:p>
      <w:pPr>
        <w:rPr>
          <w:rFonts w:hint="eastAsia"/>
          <w:b/>
          <w:bCs/>
          <w:lang w:eastAsia="zh-CN"/>
        </w:rPr>
      </w:pPr>
      <w:r>
        <w:rPr>
          <w:rFonts w:hint="eastAsia"/>
          <w:b/>
          <w:bCs/>
          <w:lang w:eastAsia="zh-CN"/>
        </w:rPr>
        <w:t>其他说明：</w:t>
      </w:r>
    </w:p>
    <w:p>
      <w:pPr>
        <w:rPr>
          <w:rFonts w:hint="eastAsia"/>
          <w:lang w:eastAsia="zh-CN"/>
        </w:rPr>
      </w:pPr>
      <w:r>
        <w:rPr>
          <w:rFonts w:hint="eastAsia"/>
          <w:lang w:eastAsia="zh-CN"/>
        </w:rPr>
        <w:t>踏勘安排：后续将统一组织通过准入的供应商进行现场踏勘，未通过准入的供应商不具备参与资格。</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3122B"/>
    <w:rsid w:val="21B23091"/>
    <w:rsid w:val="53607630"/>
    <w:rsid w:val="6E73122B"/>
    <w:rsid w:val="6FCE1456"/>
    <w:rsid w:val="79427D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2024-04-22T06:32:00Z</dcterms:created>
  <dc:creator>刘洋</dc:creator>
  <cp:lastModifiedBy>刘洋</cp:lastModifiedBy>
  <cp:lastPrinted>2024-04-23T07:47:00Z</cp:lastPrinted>
  <dcterms:modified xsi:type="dcterms:W3CDTF">2024-04-24T07:28:47Z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