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 w:val="32"/>
          <w:szCs w:val="32"/>
        </w:rPr>
      </w:pPr>
      <w:r>
        <w:rPr>
          <w:rFonts w:hint="eastAsia" w:ascii="仿宋_GB2312" w:hAnsi="宋体" w:eastAsia="仿宋_GB2312"/>
          <w:sz w:val="32"/>
          <w:szCs w:val="32"/>
        </w:rPr>
        <w:t>附件</w:t>
      </w:r>
      <w:r>
        <w:rPr>
          <w:rFonts w:ascii="仿宋_GB2312" w:hAnsi="宋体" w:eastAsia="仿宋_GB2312"/>
          <w:sz w:val="32"/>
          <w:szCs w:val="32"/>
        </w:rPr>
        <w:t>1.1</w:t>
      </w:r>
    </w:p>
    <w:p>
      <w:pPr>
        <w:rPr>
          <w:rFonts w:ascii="华文中宋" w:hAnsi="华文中宋" w:eastAsia="华文中宋"/>
          <w:sz w:val="32"/>
          <w:szCs w:val="32"/>
        </w:rPr>
      </w:pPr>
      <w:r>
        <w:rPr>
          <w:rFonts w:hint="eastAsia" w:ascii="华文中宋" w:hAnsi="华文中宋" w:eastAsia="华文中宋"/>
          <w:sz w:val="32"/>
          <w:szCs w:val="32"/>
        </w:rPr>
        <w:t>《上海机场中航佳美航空食品有限公司供应商信息登记表》</w:t>
      </w:r>
    </w:p>
    <w:p>
      <w:pPr>
        <w:jc w:val="center"/>
        <w:rPr>
          <w:rFonts w:ascii="华文中宋" w:hAnsi="华文中宋" w:eastAsia="华文中宋"/>
          <w:sz w:val="32"/>
          <w:szCs w:val="32"/>
        </w:rPr>
      </w:pPr>
      <w:r>
        <w:rPr>
          <w:rFonts w:hint="eastAsia" w:ascii="华文中宋" w:hAnsi="华文中宋" w:eastAsia="华文中宋"/>
          <w:sz w:val="32"/>
          <w:szCs w:val="32"/>
        </w:rPr>
        <w:t>Supplier Information Registration Form</w:t>
      </w:r>
    </w:p>
    <w:p>
      <w:pPr>
        <w:ind w:leftChars="-257" w:hanging="539" w:hangingChars="257"/>
        <w:rPr>
          <w:szCs w:val="21"/>
        </w:rPr>
      </w:pPr>
    </w:p>
    <w:p>
      <w:pPr>
        <w:ind w:leftChars="-257" w:hanging="539" w:hangingChars="257"/>
        <w:rPr>
          <w:szCs w:val="21"/>
        </w:rPr>
      </w:pPr>
      <w:r>
        <w:rPr>
          <w:rFonts w:hint="eastAsia"/>
          <w:szCs w:val="21"/>
        </w:rPr>
        <w:t>请您按要求认真填写、处理此表。</w:t>
      </w:r>
    </w:p>
    <w:p>
      <w:pPr>
        <w:ind w:leftChars="-257" w:hanging="539" w:hangingChars="257"/>
        <w:rPr>
          <w:szCs w:val="21"/>
        </w:rPr>
      </w:pPr>
      <w:r>
        <w:rPr>
          <w:szCs w:val="21"/>
        </w:rPr>
        <w:t>Invites you earnestly fills in, processes this table according to the request</w:t>
      </w:r>
      <w:r>
        <w:rPr>
          <w:rFonts w:hint="eastAsia"/>
          <w:szCs w:val="21"/>
        </w:rPr>
        <w:t>。</w:t>
      </w:r>
    </w:p>
    <w:p>
      <w:pPr>
        <w:ind w:left="-540"/>
        <w:rPr>
          <w:szCs w:val="21"/>
        </w:rPr>
      </w:pPr>
      <w:r>
        <w:rPr>
          <w:szCs w:val="21"/>
        </w:rPr>
        <w:t>1.</w:t>
      </w:r>
      <w:r>
        <w:rPr>
          <w:rFonts w:hint="eastAsia"/>
          <w:szCs w:val="21"/>
        </w:rPr>
        <w:t>供应商基本信息</w:t>
      </w:r>
      <w:r>
        <w:rPr>
          <w:szCs w:val="21"/>
        </w:rPr>
        <w:t xml:space="preserve"> Supplier Basic Information</w:t>
      </w:r>
    </w:p>
    <w:tbl>
      <w:tblPr>
        <w:tblStyle w:val="4"/>
        <w:tblW w:w="0" w:type="auto"/>
        <w:tblInd w:w="-432" w:type="dxa"/>
        <w:tblLayout w:type="fixed"/>
        <w:tblCellMar>
          <w:top w:w="0" w:type="dxa"/>
          <w:left w:w="108" w:type="dxa"/>
          <w:bottom w:w="0" w:type="dxa"/>
          <w:right w:w="108" w:type="dxa"/>
        </w:tblCellMar>
      </w:tblPr>
      <w:tblGrid>
        <w:gridCol w:w="3420"/>
        <w:gridCol w:w="1800"/>
        <w:gridCol w:w="2700"/>
        <w:gridCol w:w="1620"/>
      </w:tblGrid>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供应商全称</w:t>
            </w:r>
          </w:p>
          <w:p>
            <w:r>
              <w:t>Supplier Full Name</w:t>
            </w:r>
          </w:p>
        </w:tc>
        <w:tc>
          <w:tcPr>
            <w:tcW w:w="6120" w:type="dxa"/>
            <w:gridSpan w:val="3"/>
            <w:tcBorders>
              <w:top w:val="single" w:color="auto" w:sz="4" w:space="0"/>
              <w:left w:val="single" w:color="auto" w:sz="4" w:space="0"/>
              <w:bottom w:val="single" w:color="auto" w:sz="4" w:space="0"/>
              <w:right w:val="single" w:color="auto" w:sz="4" w:space="0"/>
            </w:tcBorders>
          </w:tcPr>
          <w:p/>
          <w:p/>
        </w:tc>
      </w:tr>
      <w:tr>
        <w:tblPrEx>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注册地址</w:t>
            </w:r>
          </w:p>
          <w:p>
            <w:r>
              <w:t>Registered Address</w:t>
            </w:r>
          </w:p>
        </w:tc>
        <w:tc>
          <w:tcPr>
            <w:tcW w:w="6120" w:type="dxa"/>
            <w:gridSpan w:val="3"/>
            <w:tcBorders>
              <w:top w:val="single" w:color="auto" w:sz="4" w:space="0"/>
              <w:left w:val="single" w:color="auto" w:sz="4" w:space="0"/>
              <w:bottom w:val="single" w:color="auto" w:sz="4" w:space="0"/>
              <w:right w:val="single" w:color="auto" w:sz="4" w:space="0"/>
            </w:tcBorders>
          </w:tcPr>
          <w:p/>
          <w:p/>
        </w:tc>
      </w:tr>
      <w:tr>
        <w:tblPrEx>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常住地址</w:t>
            </w:r>
          </w:p>
          <w:p>
            <w:r>
              <w:t xml:space="preserve">Address of Production Line </w:t>
            </w:r>
          </w:p>
        </w:tc>
        <w:tc>
          <w:tcPr>
            <w:tcW w:w="6120" w:type="dxa"/>
            <w:gridSpan w:val="3"/>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母公司信息</w:t>
            </w:r>
          </w:p>
          <w:p>
            <w:r>
              <w:t>Info. Of Parent Company</w:t>
            </w:r>
          </w:p>
        </w:tc>
        <w:tc>
          <w:tcPr>
            <w:tcW w:w="6120" w:type="dxa"/>
            <w:gridSpan w:val="3"/>
            <w:tcBorders>
              <w:top w:val="single" w:color="auto" w:sz="4" w:space="0"/>
              <w:left w:val="single" w:color="auto" w:sz="4" w:space="0"/>
              <w:bottom w:val="single" w:color="auto" w:sz="4" w:space="0"/>
              <w:right w:val="single" w:color="auto" w:sz="4" w:space="0"/>
            </w:tcBorders>
          </w:tcPr>
          <w:p/>
          <w:p/>
        </w:tc>
      </w:tr>
      <w:tr>
        <w:tblPrEx>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公司上市相关情况</w:t>
            </w:r>
          </w:p>
          <w:p>
            <w:r>
              <w:t>Listing Information</w:t>
            </w:r>
          </w:p>
        </w:tc>
        <w:tc>
          <w:tcPr>
            <w:tcW w:w="6120" w:type="dxa"/>
            <w:gridSpan w:val="3"/>
            <w:tcBorders>
              <w:top w:val="single" w:color="auto" w:sz="4" w:space="0"/>
              <w:left w:val="single" w:color="auto" w:sz="4" w:space="0"/>
              <w:bottom w:val="single" w:color="auto" w:sz="4" w:space="0"/>
              <w:right w:val="single" w:color="auto" w:sz="4" w:space="0"/>
            </w:tcBorders>
          </w:tcPr>
          <w:p/>
          <w:p/>
        </w:tc>
      </w:tr>
      <w:tr>
        <w:tblPrEx>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企业法定代表人</w:t>
            </w:r>
          </w:p>
          <w:p>
            <w:r>
              <w:t>Legal Representative</w:t>
            </w:r>
          </w:p>
        </w:tc>
        <w:tc>
          <w:tcPr>
            <w:tcW w:w="6120" w:type="dxa"/>
            <w:gridSpan w:val="3"/>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689"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企业性质</w:t>
            </w:r>
            <w:r>
              <w:t>Enterprise Nature</w:t>
            </w:r>
          </w:p>
        </w:tc>
        <w:tc>
          <w:tcPr>
            <w:tcW w:w="1800" w:type="dxa"/>
            <w:tcBorders>
              <w:top w:val="single" w:color="auto" w:sz="4" w:space="0"/>
              <w:left w:val="single" w:color="auto" w:sz="4" w:space="0"/>
              <w:bottom w:val="single" w:color="auto" w:sz="4" w:space="0"/>
              <w:right w:val="single" w:color="auto" w:sz="4" w:space="0"/>
            </w:tcBorders>
          </w:tcPr>
          <w:p>
            <w:r>
              <w:rPr>
                <w:rFonts w:hint="eastAsia"/>
              </w:rPr>
              <w:t>民营企业□</w:t>
            </w:r>
          </w:p>
          <w:p>
            <w:r>
              <w:rPr>
                <w:rFonts w:hint="eastAsia"/>
              </w:rPr>
              <w:t>国有企业□</w:t>
            </w:r>
          </w:p>
          <w:p>
            <w:r>
              <w:rPr>
                <w:rFonts w:hint="eastAsia"/>
              </w:rPr>
              <w:t>外资企业□</w:t>
            </w:r>
          </w:p>
        </w:tc>
        <w:tc>
          <w:tcPr>
            <w:tcW w:w="2700" w:type="dxa"/>
            <w:tcBorders>
              <w:top w:val="single" w:color="auto" w:sz="4" w:space="0"/>
              <w:left w:val="single" w:color="auto" w:sz="4" w:space="0"/>
              <w:bottom w:val="single" w:color="auto" w:sz="4" w:space="0"/>
              <w:right w:val="single" w:color="auto" w:sz="4" w:space="0"/>
            </w:tcBorders>
          </w:tcPr>
          <w:p>
            <w:r>
              <w:rPr>
                <w:rFonts w:hint="eastAsia"/>
              </w:rPr>
              <w:t>注册资金</w:t>
            </w:r>
            <w:r>
              <w:t>Registered Capital</w:t>
            </w:r>
          </w:p>
        </w:tc>
        <w:tc>
          <w:tcPr>
            <w:tcW w:w="16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公司联系人</w:t>
            </w:r>
            <w:r>
              <w:t>Contact Person</w:t>
            </w:r>
          </w:p>
        </w:tc>
        <w:tc>
          <w:tcPr>
            <w:tcW w:w="1800" w:type="dxa"/>
            <w:tcBorders>
              <w:top w:val="single" w:color="auto" w:sz="4" w:space="0"/>
              <w:left w:val="single" w:color="auto" w:sz="4" w:space="0"/>
              <w:bottom w:val="single" w:color="auto" w:sz="4" w:space="0"/>
              <w:right w:val="single" w:color="auto" w:sz="4" w:space="0"/>
            </w:tcBorders>
          </w:tcPr>
          <w:p/>
        </w:tc>
        <w:tc>
          <w:tcPr>
            <w:tcW w:w="2700" w:type="dxa"/>
            <w:tcBorders>
              <w:top w:val="single" w:color="auto" w:sz="4" w:space="0"/>
              <w:left w:val="single" w:color="auto" w:sz="4" w:space="0"/>
              <w:bottom w:val="single" w:color="auto" w:sz="4" w:space="0"/>
              <w:right w:val="single" w:color="auto" w:sz="4" w:space="0"/>
            </w:tcBorders>
          </w:tcPr>
          <w:p>
            <w:r>
              <w:rPr>
                <w:rFonts w:hint="eastAsia"/>
              </w:rPr>
              <w:t>传真号码</w:t>
            </w:r>
            <w:r>
              <w:t>Fax No</w:t>
            </w:r>
          </w:p>
        </w:tc>
        <w:tc>
          <w:tcPr>
            <w:tcW w:w="16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联系电话</w:t>
            </w:r>
            <w:r>
              <w:t>Telephone No</w:t>
            </w:r>
          </w:p>
        </w:tc>
        <w:tc>
          <w:tcPr>
            <w:tcW w:w="1800" w:type="dxa"/>
            <w:tcBorders>
              <w:top w:val="single" w:color="auto" w:sz="4" w:space="0"/>
              <w:left w:val="single" w:color="auto" w:sz="4" w:space="0"/>
              <w:bottom w:val="single" w:color="auto" w:sz="4" w:space="0"/>
              <w:right w:val="single" w:color="auto" w:sz="4" w:space="0"/>
            </w:tcBorders>
          </w:tcPr>
          <w:p/>
        </w:tc>
        <w:tc>
          <w:tcPr>
            <w:tcW w:w="2700" w:type="dxa"/>
            <w:tcBorders>
              <w:top w:val="single" w:color="auto" w:sz="4" w:space="0"/>
              <w:left w:val="single" w:color="auto" w:sz="4" w:space="0"/>
              <w:bottom w:val="single" w:color="auto" w:sz="4" w:space="0"/>
              <w:right w:val="single" w:color="auto" w:sz="4" w:space="0"/>
            </w:tcBorders>
          </w:tcPr>
          <w:p>
            <w:r>
              <w:rPr>
                <w:rFonts w:hint="eastAsia"/>
              </w:rPr>
              <w:t>移动电话</w:t>
            </w:r>
            <w:r>
              <w:t>Mobile Phone No</w:t>
            </w:r>
          </w:p>
        </w:tc>
        <w:tc>
          <w:tcPr>
            <w:tcW w:w="16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电子邮箱</w:t>
            </w:r>
          </w:p>
          <w:p>
            <w:r>
              <w:t>Email address</w:t>
            </w:r>
          </w:p>
        </w:tc>
        <w:tc>
          <w:tcPr>
            <w:tcW w:w="1800" w:type="dxa"/>
            <w:tcBorders>
              <w:top w:val="single" w:color="auto" w:sz="4" w:space="0"/>
              <w:left w:val="single" w:color="auto" w:sz="4" w:space="0"/>
              <w:bottom w:val="single" w:color="auto" w:sz="4" w:space="0"/>
              <w:right w:val="single" w:color="auto" w:sz="4" w:space="0"/>
            </w:tcBorders>
          </w:tcPr>
          <w:p/>
        </w:tc>
        <w:tc>
          <w:tcPr>
            <w:tcW w:w="2700" w:type="dxa"/>
            <w:tcBorders>
              <w:top w:val="single" w:color="auto" w:sz="4" w:space="0"/>
              <w:left w:val="single" w:color="auto" w:sz="4" w:space="0"/>
              <w:bottom w:val="single" w:color="auto" w:sz="4" w:space="0"/>
              <w:right w:val="single" w:color="auto" w:sz="4" w:space="0"/>
            </w:tcBorders>
          </w:tcPr>
          <w:p>
            <w:r>
              <w:rPr>
                <w:rFonts w:hint="eastAsia"/>
              </w:rPr>
              <w:t>税务登记证号</w:t>
            </w:r>
          </w:p>
          <w:p>
            <w:r>
              <w:rPr>
                <w:rFonts w:hint="eastAsia"/>
              </w:rPr>
              <w:t>（</w:t>
            </w:r>
            <w:r>
              <w:t>Only For Local Supplier</w:t>
            </w:r>
            <w:r>
              <w:rPr>
                <w:rFonts w:hint="eastAsia"/>
              </w:rPr>
              <w:t>）</w:t>
            </w:r>
          </w:p>
        </w:tc>
        <w:tc>
          <w:tcPr>
            <w:tcW w:w="16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账户名</w:t>
            </w:r>
            <w:r>
              <w:t>Account Name</w:t>
            </w:r>
          </w:p>
        </w:tc>
        <w:tc>
          <w:tcPr>
            <w:tcW w:w="6120" w:type="dxa"/>
            <w:gridSpan w:val="3"/>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开户账号</w:t>
            </w:r>
            <w:r>
              <w:t>Account No</w:t>
            </w:r>
          </w:p>
        </w:tc>
        <w:tc>
          <w:tcPr>
            <w:tcW w:w="6120" w:type="dxa"/>
            <w:gridSpan w:val="3"/>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付款方式</w:t>
            </w:r>
            <w:r>
              <w:t>Payment Method</w:t>
            </w:r>
          </w:p>
        </w:tc>
        <w:tc>
          <w:tcPr>
            <w:tcW w:w="6120" w:type="dxa"/>
            <w:gridSpan w:val="3"/>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银行名称</w:t>
            </w:r>
            <w:r>
              <w:t xml:space="preserve">Bank Name </w:t>
            </w:r>
          </w:p>
        </w:tc>
        <w:tc>
          <w:tcPr>
            <w:tcW w:w="6120" w:type="dxa"/>
            <w:gridSpan w:val="3"/>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银行信用等级</w:t>
            </w:r>
            <w:r>
              <w:t>Credit Rank</w:t>
            </w:r>
          </w:p>
        </w:tc>
        <w:tc>
          <w:tcPr>
            <w:tcW w:w="6120" w:type="dxa"/>
            <w:gridSpan w:val="3"/>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银行地址</w:t>
            </w:r>
            <w:r>
              <w:t>Bank Address</w:t>
            </w:r>
          </w:p>
        </w:tc>
        <w:tc>
          <w:tcPr>
            <w:tcW w:w="6120" w:type="dxa"/>
            <w:gridSpan w:val="3"/>
            <w:tcBorders>
              <w:top w:val="single" w:color="auto" w:sz="4" w:space="0"/>
              <w:left w:val="single" w:color="auto" w:sz="4" w:space="0"/>
              <w:bottom w:val="single" w:color="auto" w:sz="4" w:space="0"/>
              <w:right w:val="single" w:color="auto" w:sz="4" w:space="0"/>
            </w:tcBorders>
          </w:tcPr>
          <w:p/>
        </w:tc>
      </w:tr>
    </w:tbl>
    <w:p>
      <w:pPr>
        <w:rPr>
          <w:b/>
          <w:sz w:val="24"/>
        </w:rPr>
      </w:pPr>
    </w:p>
    <w:p>
      <w:pPr>
        <w:ind w:left="-540"/>
        <w:rPr>
          <w:szCs w:val="21"/>
        </w:rPr>
      </w:pPr>
      <w:r>
        <w:rPr>
          <w:szCs w:val="21"/>
        </w:rPr>
        <w:t>2.</w:t>
      </w:r>
      <w:r>
        <w:rPr>
          <w:rFonts w:hint="eastAsia"/>
          <w:szCs w:val="21"/>
        </w:rPr>
        <w:t>公司商业信息</w:t>
      </w:r>
      <w:r>
        <w:rPr>
          <w:szCs w:val="21"/>
        </w:rPr>
        <w:t xml:space="preserve"> Business Overview</w:t>
      </w:r>
    </w:p>
    <w:tbl>
      <w:tblPr>
        <w:tblStyle w:val="4"/>
        <w:tblW w:w="0" w:type="auto"/>
        <w:tblInd w:w="-432" w:type="dxa"/>
        <w:tblLayout w:type="fixed"/>
        <w:tblCellMar>
          <w:top w:w="0" w:type="dxa"/>
          <w:left w:w="108" w:type="dxa"/>
          <w:bottom w:w="0" w:type="dxa"/>
          <w:right w:w="108" w:type="dxa"/>
        </w:tblCellMar>
      </w:tblPr>
      <w:tblGrid>
        <w:gridCol w:w="3420"/>
        <w:gridCol w:w="6120"/>
      </w:tblGrid>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主产品</w:t>
            </w:r>
            <w:r>
              <w:t>/</w:t>
            </w:r>
            <w:r>
              <w:rPr>
                <w:rFonts w:hint="eastAsia"/>
              </w:rPr>
              <w:t>服务</w:t>
            </w:r>
          </w:p>
          <w:p>
            <w:r>
              <w:t>Specialized Products/Services</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何时开始从事相关产品和服务</w:t>
            </w:r>
          </w:p>
          <w:p>
            <w:r>
              <w:t>Years in This Business</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公司经营战略</w:t>
            </w:r>
          </w:p>
          <w:p>
            <w:r>
              <w:t>Business Strategy</w:t>
            </w:r>
          </w:p>
        </w:tc>
        <w:tc>
          <w:tcPr>
            <w:tcW w:w="6120" w:type="dxa"/>
            <w:tcBorders>
              <w:top w:val="single" w:color="auto" w:sz="4" w:space="0"/>
              <w:left w:val="single" w:color="auto" w:sz="4" w:space="0"/>
              <w:bottom w:val="single" w:color="auto" w:sz="4" w:space="0"/>
              <w:right w:val="single" w:color="auto" w:sz="4" w:space="0"/>
            </w:tcBorders>
          </w:tcPr>
          <w:p/>
          <w:p/>
          <w:p/>
        </w:tc>
      </w:tr>
      <w:tr>
        <w:tblPrEx>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公司组织结构</w:t>
            </w:r>
          </w:p>
          <w:p>
            <w:r>
              <w:t>Company Structure</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公司收购、扩张、合作计划</w:t>
            </w:r>
          </w:p>
          <w:p>
            <w:r>
              <w:t>Plans for Acquisition, Expansion and New Affiliations.</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市场占有率、占有情况（中国地区）</w:t>
            </w:r>
          </w:p>
          <w:p>
            <w:r>
              <w:rPr>
                <w:rFonts w:ascii="Arial" w:hAnsi="Arial" w:cs="Arial"/>
              </w:rPr>
              <w:t>Market Share</w:t>
            </w:r>
            <w:r>
              <w:rPr>
                <w:rFonts w:hint="eastAsia" w:ascii="Arial" w:hAnsi="Arial" w:cs="Arial"/>
              </w:rPr>
              <w:t>（P.R.China</w:t>
            </w:r>
            <w:r>
              <w:rPr>
                <w:rFonts w:ascii="Arial" w:hAnsi="Arial" w:cs="Arial"/>
              </w:rPr>
              <w:t xml:space="preserve"> Area</w:t>
            </w:r>
            <w:r>
              <w:rPr>
                <w:rFonts w:hint="eastAsia" w:ascii="Arial" w:hAnsi="Arial" w:cs="Arial"/>
              </w:rPr>
              <w:t>）</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近三个财年销售额、销售业绩</w:t>
            </w:r>
          </w:p>
          <w:p>
            <w:r>
              <w:t>Turnover for Last Three Years</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主要商业条款</w:t>
            </w:r>
          </w:p>
          <w:p>
            <w:r>
              <w:t>General Terms</w:t>
            </w:r>
          </w:p>
        </w:tc>
        <w:tc>
          <w:tcPr>
            <w:tcW w:w="6120" w:type="dxa"/>
            <w:tcBorders>
              <w:top w:val="single" w:color="auto" w:sz="4" w:space="0"/>
              <w:left w:val="single" w:color="auto" w:sz="4" w:space="0"/>
              <w:bottom w:val="single" w:color="auto" w:sz="4" w:space="0"/>
              <w:right w:val="single" w:color="auto" w:sz="4" w:space="0"/>
            </w:tcBorders>
          </w:tcPr>
          <w:p/>
        </w:tc>
      </w:tr>
    </w:tbl>
    <w:p>
      <w:pPr>
        <w:ind w:left="-540"/>
        <w:rPr>
          <w:szCs w:val="21"/>
        </w:rPr>
      </w:pPr>
    </w:p>
    <w:p>
      <w:pPr>
        <w:ind w:left="-540"/>
        <w:rPr>
          <w:szCs w:val="21"/>
        </w:rPr>
      </w:pPr>
      <w:r>
        <w:rPr>
          <w:szCs w:val="21"/>
        </w:rPr>
        <w:t>3.</w:t>
      </w:r>
      <w:r>
        <w:rPr>
          <w:rFonts w:hint="eastAsia"/>
          <w:szCs w:val="21"/>
        </w:rPr>
        <w:t>供应及服务保证</w:t>
      </w:r>
      <w:r>
        <w:rPr>
          <w:szCs w:val="21"/>
        </w:rPr>
        <w:t>Assurance of Supply &amp; Service</w:t>
      </w:r>
    </w:p>
    <w:tbl>
      <w:tblPr>
        <w:tblStyle w:val="4"/>
        <w:tblW w:w="0" w:type="auto"/>
        <w:tblInd w:w="-432" w:type="dxa"/>
        <w:tblLayout w:type="fixed"/>
        <w:tblCellMar>
          <w:top w:w="0" w:type="dxa"/>
          <w:left w:w="108" w:type="dxa"/>
          <w:bottom w:w="0" w:type="dxa"/>
          <w:right w:w="108" w:type="dxa"/>
        </w:tblCellMar>
      </w:tblPr>
      <w:tblGrid>
        <w:gridCol w:w="3420"/>
        <w:gridCol w:w="6120"/>
      </w:tblGrid>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主要产品及辅助产品来源</w:t>
            </w:r>
            <w:r>
              <w:t xml:space="preserve"> </w:t>
            </w:r>
          </w:p>
          <w:p>
            <w:r>
              <w:rPr>
                <w:rFonts w:ascii="Arial" w:hAnsi="Arial" w:cs="Arial"/>
                <w:sz w:val="20"/>
                <w:szCs w:val="20"/>
              </w:rPr>
              <w:t>Source of Products</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主要生产设备</w:t>
            </w:r>
          </w:p>
          <w:p>
            <w:r>
              <w:rPr>
                <w:rFonts w:hint="eastAsia"/>
              </w:rPr>
              <w:t>Main product equipment</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进口代理商（如有）</w:t>
            </w:r>
          </w:p>
          <w:p>
            <w:r>
              <w:t>Import Agent</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产品从订货到交货的时间及运输时间</w:t>
            </w:r>
            <w:r>
              <w:t xml:space="preserve">Delivery Lead Time </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服务体系</w:t>
            </w:r>
            <w:r>
              <w:t>(</w:t>
            </w:r>
            <w:r>
              <w:rPr>
                <w:rFonts w:hint="eastAsia"/>
              </w:rPr>
              <w:t>具体说明</w:t>
            </w:r>
            <w:r>
              <w:t>)</w:t>
            </w:r>
          </w:p>
          <w:p>
            <w:r>
              <w:t>Service System</w:t>
            </w:r>
            <w:r>
              <w:rPr>
                <w:rFonts w:hint="eastAsia"/>
              </w:rPr>
              <w:t>（</w:t>
            </w:r>
            <w:r>
              <w:t>Please Specify</w:t>
            </w:r>
            <w:r>
              <w:rPr>
                <w:rFonts w:hint="eastAsia"/>
              </w:rPr>
              <w:t>）</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专业人员构成及资质</w:t>
            </w:r>
          </w:p>
          <w:p>
            <w:r>
              <w:t>Specialists Structure &amp; Qualifications</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如何处理客户紧急需求</w:t>
            </w:r>
          </w:p>
          <w:p>
            <w:r>
              <w:t>Response for Urgent Requests</w:t>
            </w:r>
          </w:p>
        </w:tc>
        <w:tc>
          <w:tcPr>
            <w:tcW w:w="6120" w:type="dxa"/>
            <w:tcBorders>
              <w:top w:val="single" w:color="auto" w:sz="4" w:space="0"/>
              <w:left w:val="single" w:color="auto" w:sz="4" w:space="0"/>
              <w:bottom w:val="single" w:color="auto" w:sz="4" w:space="0"/>
              <w:right w:val="single" w:color="auto" w:sz="4" w:space="0"/>
            </w:tcBorders>
          </w:tcPr>
          <w:p/>
        </w:tc>
      </w:tr>
    </w:tbl>
    <w:p>
      <w:pPr>
        <w:ind w:left="-540"/>
        <w:rPr>
          <w:szCs w:val="21"/>
        </w:rPr>
      </w:pPr>
    </w:p>
    <w:p>
      <w:pPr>
        <w:ind w:left="-540"/>
      </w:pPr>
      <w:r>
        <w:t>4.</w:t>
      </w:r>
      <w:r>
        <w:rPr>
          <w:rFonts w:hint="eastAsia"/>
        </w:rPr>
        <w:t>质量保障</w:t>
      </w:r>
      <w:r>
        <w:t xml:space="preserve">Quality Assurance </w:t>
      </w:r>
    </w:p>
    <w:tbl>
      <w:tblPr>
        <w:tblStyle w:val="4"/>
        <w:tblW w:w="0" w:type="auto"/>
        <w:tblInd w:w="-432" w:type="dxa"/>
        <w:tblLayout w:type="fixed"/>
        <w:tblCellMar>
          <w:top w:w="0" w:type="dxa"/>
          <w:left w:w="108" w:type="dxa"/>
          <w:bottom w:w="0" w:type="dxa"/>
          <w:right w:w="108" w:type="dxa"/>
        </w:tblCellMar>
      </w:tblPr>
      <w:tblGrid>
        <w:gridCol w:w="3420"/>
        <w:gridCol w:w="6120"/>
      </w:tblGrid>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质量保证计划</w:t>
            </w:r>
          </w:p>
          <w:p>
            <w:r>
              <w:t>Quality Assurance programs</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软件企业认定证书</w:t>
            </w:r>
          </w:p>
          <w:p>
            <w:r>
              <w:t>Certificate of Verification for Software Enterprises</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行业认证</w:t>
            </w:r>
          </w:p>
          <w:p>
            <w:r>
              <w:t>Profession Authentication</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专利技术及自主知识产权</w:t>
            </w:r>
          </w:p>
          <w:p>
            <w:pPr>
              <w:rPr>
                <w:rFonts w:ascii="Arial" w:hAnsi="Arial" w:cs="Arial"/>
                <w:kern w:val="0"/>
                <w:sz w:val="24"/>
              </w:rPr>
            </w:pPr>
            <w:r>
              <w:t xml:space="preserve">Patent Technology &amp; Intellectual Properties </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pPr>
              <w:widowControl/>
            </w:pPr>
            <w:r>
              <w:t xml:space="preserve">ISO </w:t>
            </w:r>
            <w:r>
              <w:rPr>
                <w:rFonts w:hint="eastAsia"/>
              </w:rPr>
              <w:t>认证（提供副本）</w:t>
            </w:r>
          </w:p>
          <w:p>
            <w:r>
              <w:t>ISO Certification(Provide Copy)</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pPr>
              <w:widowControl/>
            </w:pPr>
            <w:r>
              <w:rPr>
                <w:rFonts w:hint="eastAsia"/>
              </w:rPr>
              <w:t>授权认证机构</w:t>
            </w:r>
          </w:p>
          <w:p>
            <w:r>
              <w:t>Accrediting &amp; Certificating Body</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pPr>
              <w:widowControl/>
              <w:tabs>
                <w:tab w:val="left" w:pos="0"/>
              </w:tabs>
            </w:pPr>
            <w:r>
              <w:rPr>
                <w:rFonts w:hint="eastAsia"/>
              </w:rPr>
              <w:t>（上述）认证证书是否曾被取消，宣告无效或驳回续展？</w:t>
            </w:r>
            <w:r>
              <w:t xml:space="preserve"> </w:t>
            </w:r>
          </w:p>
          <w:p>
            <w:pPr>
              <w:widowControl/>
            </w:pPr>
            <w:r>
              <w:t xml:space="preserve">Has your accreditation(s) (provided above) ever been cancelled, made conditional, revoked, or refused renewal anywhere? </w:t>
            </w:r>
          </w:p>
        </w:tc>
        <w:tc>
          <w:tcPr>
            <w:tcW w:w="6120" w:type="dxa"/>
            <w:tcBorders>
              <w:top w:val="single" w:color="auto" w:sz="4" w:space="0"/>
              <w:left w:val="single" w:color="auto" w:sz="4" w:space="0"/>
              <w:bottom w:val="single" w:color="auto" w:sz="4" w:space="0"/>
              <w:right w:val="single" w:color="auto" w:sz="4" w:space="0"/>
            </w:tcBorders>
          </w:tcPr>
          <w:p/>
        </w:tc>
      </w:tr>
    </w:tbl>
    <w:p>
      <w:pPr>
        <w:ind w:left="-540"/>
      </w:pPr>
    </w:p>
    <w:p>
      <w:pPr>
        <w:ind w:left="-540"/>
      </w:pPr>
      <w:r>
        <w:rPr>
          <w:rFonts w:hint="eastAsia"/>
        </w:rPr>
        <w:t>5.环境与社会责任</w:t>
      </w:r>
    </w:p>
    <w:tbl>
      <w:tblPr>
        <w:tblStyle w:val="4"/>
        <w:tblW w:w="0" w:type="auto"/>
        <w:tblInd w:w="-432" w:type="dxa"/>
        <w:tblLayout w:type="fixed"/>
        <w:tblCellMar>
          <w:top w:w="0" w:type="dxa"/>
          <w:left w:w="108" w:type="dxa"/>
          <w:bottom w:w="0" w:type="dxa"/>
          <w:right w:w="108" w:type="dxa"/>
        </w:tblCellMar>
      </w:tblPr>
      <w:tblGrid>
        <w:gridCol w:w="3388"/>
        <w:gridCol w:w="6062"/>
      </w:tblGrid>
      <w:tr>
        <w:tblPrEx>
          <w:tblCellMar>
            <w:top w:w="0" w:type="dxa"/>
            <w:left w:w="108" w:type="dxa"/>
            <w:bottom w:w="0" w:type="dxa"/>
            <w:right w:w="108" w:type="dxa"/>
          </w:tblCellMar>
        </w:tblPrEx>
        <w:trPr>
          <w:trHeight w:val="271" w:hRule="atLeast"/>
        </w:trPr>
        <w:tc>
          <w:tcPr>
            <w:tcW w:w="3388" w:type="dxa"/>
            <w:tcBorders>
              <w:top w:val="single" w:color="auto" w:sz="4" w:space="0"/>
              <w:left w:val="single" w:color="auto" w:sz="4" w:space="0"/>
              <w:bottom w:val="single" w:color="auto" w:sz="4" w:space="0"/>
              <w:right w:val="single" w:color="auto" w:sz="4" w:space="0"/>
            </w:tcBorders>
          </w:tcPr>
          <w:p>
            <w:r>
              <w:rPr>
                <w:rFonts w:hint="eastAsia"/>
              </w:rPr>
              <w:t>环境资质认证</w:t>
            </w:r>
          </w:p>
          <w:p>
            <w:r>
              <w:t>Quality Assurance programs</w:t>
            </w:r>
          </w:p>
        </w:tc>
        <w:tc>
          <w:tcPr>
            <w:tcW w:w="6062"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277" w:hRule="atLeast"/>
        </w:trPr>
        <w:tc>
          <w:tcPr>
            <w:tcW w:w="3388" w:type="dxa"/>
            <w:tcBorders>
              <w:top w:val="single" w:color="auto" w:sz="4" w:space="0"/>
              <w:left w:val="single" w:color="auto" w:sz="4" w:space="0"/>
              <w:bottom w:val="single" w:color="auto" w:sz="4" w:space="0"/>
              <w:right w:val="single" w:color="auto" w:sz="4" w:space="0"/>
            </w:tcBorders>
          </w:tcPr>
          <w:p>
            <w:r>
              <w:rPr>
                <w:rFonts w:hint="eastAsia"/>
              </w:rPr>
              <w:t>企业社会责任承诺</w:t>
            </w:r>
          </w:p>
          <w:p>
            <w:r>
              <w:rPr>
                <w:rFonts w:hint="eastAsia"/>
              </w:rPr>
              <w:t>Promise of social responsibility</w:t>
            </w:r>
          </w:p>
        </w:tc>
        <w:tc>
          <w:tcPr>
            <w:tcW w:w="6062" w:type="dxa"/>
            <w:tcBorders>
              <w:top w:val="single" w:color="auto" w:sz="4" w:space="0"/>
              <w:left w:val="single" w:color="auto" w:sz="4" w:space="0"/>
              <w:bottom w:val="single" w:color="auto" w:sz="4" w:space="0"/>
              <w:right w:val="single" w:color="auto" w:sz="4" w:space="0"/>
            </w:tcBorders>
          </w:tcPr>
          <w:p/>
        </w:tc>
      </w:tr>
    </w:tbl>
    <w:p>
      <w:pPr>
        <w:ind w:left="-540"/>
      </w:pPr>
    </w:p>
    <w:p>
      <w:pPr>
        <w:ind w:left="-540"/>
      </w:pPr>
      <w:r>
        <w:rPr>
          <w:rFonts w:hint="eastAsia"/>
        </w:rPr>
        <w:t>6</w:t>
      </w:r>
      <w:r>
        <w:t>.</w:t>
      </w:r>
      <w:r>
        <w:rPr>
          <w:rFonts w:hint="eastAsia"/>
        </w:rPr>
        <w:t>客户及诉讼</w:t>
      </w:r>
      <w:r>
        <w:t>Customer Profiles and Lawsuits</w:t>
      </w:r>
    </w:p>
    <w:tbl>
      <w:tblPr>
        <w:tblStyle w:val="4"/>
        <w:tblW w:w="0" w:type="auto"/>
        <w:tblInd w:w="-432" w:type="dxa"/>
        <w:tblLayout w:type="fixed"/>
        <w:tblCellMar>
          <w:top w:w="0" w:type="dxa"/>
          <w:left w:w="108" w:type="dxa"/>
          <w:bottom w:w="0" w:type="dxa"/>
          <w:right w:w="108" w:type="dxa"/>
        </w:tblCellMar>
      </w:tblPr>
      <w:tblGrid>
        <w:gridCol w:w="3420"/>
        <w:gridCol w:w="6120"/>
      </w:tblGrid>
      <w:tr>
        <w:tblPrEx>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widowControl/>
            </w:pPr>
            <w:r>
              <w:rPr>
                <w:rFonts w:hint="eastAsia"/>
              </w:rPr>
              <w:t>主要客户及服务内容</w:t>
            </w:r>
          </w:p>
          <w:p>
            <w:pPr>
              <w:widowControl/>
            </w:pPr>
            <w:r>
              <w:t>Main Customers &amp; Service</w:t>
            </w:r>
          </w:p>
        </w:tc>
        <w:tc>
          <w:tcPr>
            <w:tcW w:w="6120" w:type="dxa"/>
            <w:tcBorders>
              <w:top w:val="single" w:color="auto" w:sz="4" w:space="0"/>
              <w:left w:val="single" w:color="auto" w:sz="4" w:space="0"/>
              <w:bottom w:val="single" w:color="auto" w:sz="4" w:space="0"/>
              <w:right w:val="single" w:color="auto" w:sz="4" w:space="0"/>
            </w:tcBorders>
          </w:tcPr>
          <w:p/>
          <w:p/>
          <w:p/>
        </w:tc>
      </w:tr>
      <w:tr>
        <w:tblPrEx>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大客户方案</w:t>
            </w:r>
          </w:p>
          <w:p>
            <w:r>
              <w:t>Partnership Plan</w:t>
            </w:r>
          </w:p>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大型项目业绩</w:t>
            </w:r>
          </w:p>
          <w:p>
            <w:r>
              <w:t>Project Achievement</w:t>
            </w:r>
          </w:p>
        </w:tc>
        <w:tc>
          <w:tcPr>
            <w:tcW w:w="6120" w:type="dxa"/>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过去五年中贵公司作为被告的所有案例（如有）</w:t>
            </w:r>
          </w:p>
          <w:p>
            <w:r>
              <w:t>List all legal cases, which your company was the defendant within the past five years.</w:t>
            </w:r>
          </w:p>
        </w:tc>
        <w:tc>
          <w:tcPr>
            <w:tcW w:w="6120" w:type="dxa"/>
            <w:tcBorders>
              <w:top w:val="single" w:color="auto" w:sz="4" w:space="0"/>
              <w:left w:val="single" w:color="auto" w:sz="4" w:space="0"/>
              <w:bottom w:val="single" w:color="auto" w:sz="4" w:space="0"/>
              <w:right w:val="single" w:color="auto" w:sz="4" w:space="0"/>
            </w:tcBorders>
          </w:tcPr>
          <w:p/>
        </w:tc>
      </w:tr>
    </w:tbl>
    <w:p>
      <w:pPr>
        <w:rPr>
          <w:b/>
          <w:sz w:val="24"/>
        </w:rPr>
      </w:pPr>
    </w:p>
    <w:p>
      <w:pPr>
        <w:jc w:val="center"/>
      </w:pPr>
      <w:r>
        <w:rPr>
          <w:rFonts w:hint="eastAsia"/>
        </w:rPr>
        <w:t>—</w:t>
      </w:r>
      <w:r>
        <w:t xml:space="preserve"> </w:t>
      </w:r>
      <w:r>
        <w:rPr>
          <w:rFonts w:hint="eastAsia"/>
        </w:rPr>
        <w:t>谢谢—</w:t>
      </w:r>
    </w:p>
    <w:p>
      <w:pPr>
        <w:jc w:val="center"/>
      </w:pPr>
      <w:r>
        <w:rPr>
          <w:rFonts w:hint="eastAsia"/>
        </w:rPr>
        <w:t>—</w:t>
      </w:r>
      <w:r>
        <w:t xml:space="preserve"> Thank you</w:t>
      </w:r>
      <w:r>
        <w:rPr>
          <w:rFonts w:hint="eastAsia"/>
        </w:rPr>
        <w:t>—</w:t>
      </w:r>
    </w:p>
    <w:p/>
    <w:tbl>
      <w:tblPr>
        <w:tblStyle w:val="4"/>
        <w:tblW w:w="0" w:type="auto"/>
        <w:tblInd w:w="-432" w:type="dxa"/>
        <w:tblLayout w:type="fixed"/>
        <w:tblCellMar>
          <w:top w:w="0" w:type="dxa"/>
          <w:left w:w="108" w:type="dxa"/>
          <w:bottom w:w="0" w:type="dxa"/>
          <w:right w:w="108" w:type="dxa"/>
        </w:tblCellMar>
      </w:tblPr>
      <w:tblGrid>
        <w:gridCol w:w="3420"/>
        <w:gridCol w:w="2790"/>
        <w:gridCol w:w="3330"/>
      </w:tblGrid>
      <w:tr>
        <w:tblPrEx>
          <w:tblCellMar>
            <w:top w:w="0" w:type="dxa"/>
            <w:left w:w="108" w:type="dxa"/>
            <w:bottom w:w="0" w:type="dxa"/>
            <w:right w:w="108" w:type="dxa"/>
          </w:tblCellMar>
        </w:tblPrEx>
        <w:trPr>
          <w:trHeight w:val="828"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（盖章处</w:t>
            </w:r>
            <w:r>
              <w:t>Stamp</w:t>
            </w:r>
            <w:r>
              <w:rPr>
                <w:rFonts w:hint="eastAsia"/>
              </w:rPr>
              <w:t>）</w:t>
            </w:r>
          </w:p>
          <w:p/>
          <w:p/>
        </w:tc>
        <w:tc>
          <w:tcPr>
            <w:tcW w:w="2790" w:type="dxa"/>
            <w:tcBorders>
              <w:top w:val="single" w:color="auto" w:sz="4" w:space="0"/>
              <w:left w:val="single" w:color="auto" w:sz="4" w:space="0"/>
              <w:bottom w:val="single" w:color="auto" w:sz="4" w:space="0"/>
              <w:right w:val="single" w:color="auto" w:sz="4" w:space="0"/>
            </w:tcBorders>
          </w:tcPr>
          <w:p>
            <w:r>
              <w:rPr>
                <w:rFonts w:hint="eastAsia"/>
              </w:rPr>
              <w:t>签名</w:t>
            </w:r>
            <w:r>
              <w:t>/</w:t>
            </w:r>
            <w:r>
              <w:rPr>
                <w:rFonts w:hint="eastAsia"/>
              </w:rPr>
              <w:t>日期</w:t>
            </w:r>
            <w:r>
              <w:t>Signature/Date</w:t>
            </w:r>
          </w:p>
          <w:p/>
        </w:tc>
        <w:tc>
          <w:tcPr>
            <w:tcW w:w="3330" w:type="dxa"/>
            <w:tcBorders>
              <w:top w:val="single" w:color="auto" w:sz="4" w:space="0"/>
              <w:left w:val="single" w:color="auto" w:sz="4" w:space="0"/>
              <w:bottom w:val="single" w:color="auto" w:sz="4" w:space="0"/>
              <w:right w:val="single" w:color="auto" w:sz="4" w:space="0"/>
            </w:tcBorders>
          </w:tcPr>
          <w:p>
            <w:r>
              <w:rPr>
                <w:rFonts w:hint="eastAsia"/>
              </w:rPr>
              <w:t>备注（</w:t>
            </w:r>
            <w:r>
              <w:t>Remarks</w:t>
            </w:r>
            <w:r>
              <w:rPr>
                <w:rFonts w:hint="eastAsia"/>
              </w:rPr>
              <w:t>）</w:t>
            </w:r>
          </w:p>
        </w:tc>
      </w:tr>
      <w:tr>
        <w:tblPrEx>
          <w:tblCellMar>
            <w:top w:w="0" w:type="dxa"/>
            <w:left w:w="108" w:type="dxa"/>
            <w:bottom w:w="0" w:type="dxa"/>
            <w:right w:w="108" w:type="dxa"/>
          </w:tblCellMar>
        </w:tblPrEx>
        <w:tc>
          <w:tcPr>
            <w:tcW w:w="9540" w:type="dxa"/>
            <w:gridSpan w:val="3"/>
            <w:tcBorders>
              <w:top w:val="single" w:color="auto" w:sz="4" w:space="0"/>
              <w:left w:val="single" w:color="auto" w:sz="4" w:space="0"/>
              <w:bottom w:val="single" w:color="auto" w:sz="4" w:space="0"/>
              <w:right w:val="single" w:color="auto" w:sz="4" w:space="0"/>
            </w:tcBorders>
          </w:tcPr>
          <w:p>
            <w:r>
              <w:rPr>
                <w:rFonts w:hint="eastAsia"/>
              </w:rPr>
              <w:t>请在本表上签名并加盖公司公章，随附贵公司《供应商信息登记表》、供应商企业信用信息公示报告、营业执照、专业技术及行业资质证明材料和三年内在经营活动中没有重大违法记录的书面声明邮寄至上海机场中航佳美航空食品有限公司。本表的电子版本也请发送至联系人邮箱。</w:t>
            </w:r>
          </w:p>
          <w:p>
            <w:r>
              <w:rPr>
                <w:rFonts w:hint="eastAsia"/>
              </w:rPr>
              <w:t>联系人姓名： 林亦好</w:t>
            </w:r>
          </w:p>
          <w:p>
            <w:r>
              <w:rPr>
                <w:rFonts w:hint="eastAsia"/>
              </w:rPr>
              <w:t>联系电话：</w:t>
            </w:r>
            <w:r>
              <w:t xml:space="preserve"> 02168343363</w:t>
            </w:r>
            <w:r>
              <w:rPr>
                <w:rFonts w:hint="eastAsia"/>
              </w:rPr>
              <w:t>-</w:t>
            </w:r>
            <w:r>
              <w:t>822</w:t>
            </w:r>
            <w:r>
              <w:rPr>
                <w:rFonts w:hint="eastAsia"/>
              </w:rPr>
              <w:t>或0</w:t>
            </w:r>
            <w:r>
              <w:t>2162682277-102</w:t>
            </w:r>
          </w:p>
          <w:p>
            <w:r>
              <w:rPr>
                <w:rFonts w:hint="eastAsia"/>
              </w:rPr>
              <w:t>传真：</w:t>
            </w:r>
            <w:r>
              <w:t xml:space="preserve"> </w:t>
            </w:r>
          </w:p>
          <w:p>
            <w:r>
              <w:rPr>
                <w:rFonts w:hint="eastAsia"/>
              </w:rPr>
              <w:t>邮箱：</w:t>
            </w:r>
            <w:r>
              <w:t xml:space="preserve"> </w:t>
            </w:r>
            <w:r>
              <w:rPr>
                <w:rFonts w:hint="eastAsia"/>
              </w:rPr>
              <w:t>nlin</w:t>
            </w:r>
            <w:r>
              <w:t>@gategroup.com</w:t>
            </w:r>
          </w:p>
          <w:p>
            <w:r>
              <w:rPr>
                <w:rFonts w:hint="eastAsia"/>
              </w:rPr>
              <w:t>邮寄地址：上海浦东国际机场领航路1</w:t>
            </w:r>
            <w:r>
              <w:t>00</w:t>
            </w:r>
            <w:r>
              <w:rPr>
                <w:rFonts w:hint="eastAsia"/>
              </w:rPr>
              <w:t>号</w:t>
            </w:r>
          </w:p>
          <w:p>
            <w:r>
              <w:rPr>
                <w:rFonts w:hint="eastAsia"/>
              </w:rPr>
              <w:t>邮编：</w:t>
            </w:r>
            <w:r>
              <w:t xml:space="preserve"> 201202</w:t>
            </w:r>
          </w:p>
        </w:tc>
      </w:tr>
    </w:tbl>
    <w:p/>
    <w:p>
      <w:pPr>
        <w:spacing w:line="560" w:lineRule="exact"/>
        <w:jc w:val="center"/>
        <w:rPr>
          <w:rFonts w:hint="eastAsia" w:ascii="仿宋_GB2312" w:hAnsi="宋体" w:eastAsia="仿宋_GB2312"/>
          <w:sz w:val="32"/>
          <w:szCs w:val="32"/>
        </w:rPr>
      </w:pPr>
      <w:bookmarkStart w:id="0" w:name="_GoBack"/>
      <w:bookmarkEnd w:id="0"/>
      <w:r>
        <w:rPr>
          <w:rFonts w:hint="eastAsia" w:ascii="仿宋_GB2312" w:hAnsi="宋体" w:eastAsia="仿宋_GB2312"/>
          <w:sz w:val="32"/>
          <w:szCs w:val="32"/>
        </w:rPr>
        <w:br w:type="page"/>
      </w:r>
    </w:p>
    <w:p>
      <w:pPr>
        <w:rPr>
          <w:rFonts w:ascii="仿宋_GB2312" w:hAnsi="宋体" w:eastAsia="仿宋_GB2312"/>
          <w:sz w:val="32"/>
          <w:szCs w:val="32"/>
        </w:rPr>
      </w:pPr>
      <w:r>
        <w:rPr>
          <w:rFonts w:hint="eastAsia" w:ascii="仿宋_GB2312" w:hAnsi="宋体" w:eastAsia="仿宋_GB2312"/>
          <w:sz w:val="32"/>
          <w:szCs w:val="32"/>
        </w:rPr>
        <w:t>附件</w:t>
      </w:r>
      <w:r>
        <w:rPr>
          <w:rFonts w:ascii="仿宋_GB2312" w:hAnsi="宋体" w:eastAsia="仿宋_GB2312"/>
          <w:sz w:val="32"/>
          <w:szCs w:val="32"/>
        </w:rPr>
        <w:t>1.2</w:t>
      </w:r>
    </w:p>
    <w:p>
      <w:pPr>
        <w:spacing w:line="560" w:lineRule="exact"/>
        <w:jc w:val="center"/>
        <w:rPr>
          <w:rFonts w:hint="eastAsia" w:ascii="仿宋_GB2312" w:hAnsi="宋体" w:eastAsia="仿宋_GB2312"/>
          <w:sz w:val="32"/>
          <w:szCs w:val="32"/>
        </w:rPr>
      </w:pPr>
    </w:p>
    <w:p>
      <w:pPr>
        <w:spacing w:line="560" w:lineRule="exact"/>
        <w:jc w:val="center"/>
        <w:rPr>
          <w:rFonts w:hint="eastAsia" w:ascii="华文中宋" w:hAnsi="华文中宋" w:eastAsia="华文中宋"/>
          <w:sz w:val="44"/>
          <w:szCs w:val="44"/>
        </w:rPr>
      </w:pPr>
      <w:r>
        <w:rPr>
          <w:rFonts w:hint="eastAsia" w:ascii="华文中宋" w:hAnsi="华文中宋" w:eastAsia="华文中宋"/>
          <w:sz w:val="44"/>
          <w:szCs w:val="44"/>
        </w:rPr>
        <w:t>供应商反商业贿赂承诺书</w:t>
      </w:r>
    </w:p>
    <w:p>
      <w:pPr>
        <w:spacing w:line="560" w:lineRule="exact"/>
        <w:jc w:val="center"/>
        <w:rPr>
          <w:rFonts w:hint="eastAsia" w:ascii="仿宋_GB2312" w:hAnsi="华文中宋" w:eastAsia="仿宋_GB2312"/>
          <w:sz w:val="32"/>
          <w:szCs w:val="32"/>
        </w:rPr>
      </w:pPr>
    </w:p>
    <w:p>
      <w:pPr>
        <w:spacing w:line="56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供应商名称：</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 xml:space="preserve"> 责 任 人：</w:t>
      </w:r>
      <w:r>
        <w:rPr>
          <w:rFonts w:hint="eastAsia" w:ascii="仿宋_GB2312" w:hAnsi="宋体" w:eastAsia="仿宋_GB2312"/>
          <w:color w:val="000000"/>
          <w:sz w:val="32"/>
          <w:szCs w:val="32"/>
          <w:u w:val="single"/>
        </w:rPr>
        <w:t xml:space="preserve">                           </w:t>
      </w:r>
    </w:p>
    <w:p>
      <w:pPr>
        <w:spacing w:line="56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地      址：</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 xml:space="preserve"> 联系电话：</w:t>
      </w:r>
      <w:r>
        <w:rPr>
          <w:rFonts w:hint="eastAsia" w:ascii="仿宋_GB2312" w:hAnsi="宋体" w:eastAsia="仿宋_GB2312"/>
          <w:color w:val="000000"/>
          <w:sz w:val="32"/>
          <w:szCs w:val="32"/>
          <w:u w:val="single"/>
        </w:rPr>
        <w:t xml:space="preserve">                           </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致</w:t>
      </w:r>
      <w:r>
        <w:rPr>
          <w:rFonts w:hint="eastAsia" w:ascii="仿宋_GB2312" w:eastAsia="仿宋_GB2312"/>
          <w:sz w:val="32"/>
          <w:szCs w:val="32"/>
          <w:u w:val="single"/>
          <w:lang w:val="en-US" w:eastAsia="zh-CN"/>
        </w:rPr>
        <w:t>上海机场中航佳美航空食品有限</w:t>
      </w:r>
      <w:r>
        <w:rPr>
          <w:rFonts w:hint="eastAsia" w:ascii="仿宋_GB2312" w:eastAsia="仿宋_GB2312"/>
          <w:sz w:val="32"/>
          <w:szCs w:val="32"/>
        </w:rPr>
        <w:t>公司:</w:t>
      </w:r>
    </w:p>
    <w:p>
      <w:pPr>
        <w:spacing w:line="560" w:lineRule="exact"/>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为制止商业贿赂行为、维护双方共同的合法权益，</w:t>
      </w:r>
      <w:r>
        <w:rPr>
          <w:rFonts w:hint="eastAsia" w:ascii="仿宋_GB2312" w:hAnsi="宋体" w:eastAsia="仿宋_GB2312" w:cs="宋体"/>
          <w:kern w:val="0"/>
          <w:sz w:val="32"/>
          <w:szCs w:val="32"/>
        </w:rPr>
        <w:fldChar w:fldCharType="begin"/>
      </w:r>
      <w:r>
        <w:rPr>
          <w:rFonts w:hint="eastAsia" w:ascii="仿宋_GB2312" w:hAnsi="宋体" w:eastAsia="仿宋_GB2312" w:cs="宋体"/>
          <w:kern w:val="0"/>
          <w:sz w:val="32"/>
          <w:szCs w:val="32"/>
        </w:rPr>
        <w:instrText xml:space="preserve"> HYPERLINK "http://action.foho.cc/click/click.php?r=http%3A//www.xue163.com/html/2008223/188979.html&amp;ads_id=26&amp;site_id=169&amp;click=1&amp;url=http%3A//www.lenovo.com/planetwide/select/selector.html&amp;v=0&amp;k=%u7EF4%u62A4&amp;s=http%3A//www.xue163.com/html/2008223/188979.html&amp;rn=109924" \o "联想电脑 @foho.cc" \t "_blank" </w:instrText>
      </w:r>
      <w:r>
        <w:rPr>
          <w:rFonts w:hint="eastAsia" w:ascii="仿宋_GB2312" w:hAnsi="宋体" w:eastAsia="仿宋_GB2312" w:cs="宋体"/>
          <w:kern w:val="0"/>
          <w:sz w:val="32"/>
          <w:szCs w:val="32"/>
        </w:rPr>
        <w:fldChar w:fldCharType="separate"/>
      </w:r>
      <w:r>
        <w:rPr>
          <w:rFonts w:hint="eastAsia" w:ascii="仿宋_GB2312" w:hAnsi="宋体" w:eastAsia="仿宋_GB2312" w:cs="宋体"/>
          <w:kern w:val="0"/>
          <w:sz w:val="32"/>
          <w:szCs w:val="32"/>
        </w:rPr>
        <w:t>维护</w:t>
      </w:r>
      <w:r>
        <w:rPr>
          <w:rFonts w:hint="eastAsia" w:ascii="仿宋_GB2312" w:hAnsi="宋体" w:eastAsia="仿宋_GB2312" w:cs="宋体"/>
          <w:kern w:val="0"/>
          <w:sz w:val="32"/>
          <w:szCs w:val="32"/>
        </w:rPr>
        <w:fldChar w:fldCharType="end"/>
      </w:r>
      <w:r>
        <w:rPr>
          <w:rFonts w:hint="eastAsia" w:ascii="仿宋_GB2312" w:hAnsi="宋体" w:eastAsia="仿宋_GB2312" w:cs="宋体"/>
          <w:kern w:val="0"/>
          <w:sz w:val="32"/>
          <w:szCs w:val="32"/>
        </w:rPr>
        <w:t>公平公正公开的竞争环境，签定本承诺书。</w:t>
      </w:r>
    </w:p>
    <w:p>
      <w:pPr>
        <w:spacing w:line="560" w:lineRule="exact"/>
        <w:ind w:firstLine="640" w:firstLineChars="200"/>
        <w:rPr>
          <w:rFonts w:hint="eastAsia" w:ascii="仿宋_GB2312" w:eastAsia="仿宋_GB2312"/>
          <w:sz w:val="32"/>
          <w:szCs w:val="32"/>
        </w:rPr>
      </w:pPr>
      <w:r>
        <w:rPr>
          <w:rFonts w:hint="eastAsia" w:eastAsia="仿宋_GB2312"/>
          <w:sz w:val="32"/>
          <w:szCs w:val="32"/>
        </w:rPr>
        <w:t> </w:t>
      </w:r>
      <w:r>
        <w:rPr>
          <w:rFonts w:hint="eastAsia" w:ascii="仿宋_GB2312" w:eastAsia="仿宋_GB2312"/>
          <w:sz w:val="32"/>
          <w:szCs w:val="32"/>
        </w:rPr>
        <w:t xml:space="preserve">一．在与贵方业务往来中承诺如下：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（一）不以金钱方式（包括现金，银行卡，有价证券，购物卡、提货单、娱乐场所会员卡、打折卡、代币券证券等）贿赂贵方业务人员和管理人员等与采购业务履行相关的人员。</w:t>
      </w:r>
    </w:p>
    <w:p>
      <w:pPr>
        <w:spacing w:line="560" w:lineRule="exact"/>
        <w:ind w:firstLine="640" w:firstLineChars="200"/>
        <w:rPr>
          <w:rFonts w:hint="eastAsia" w:ascii="仿宋_GB2312" w:eastAsia="仿宋_GB2312"/>
          <w:sz w:val="32"/>
          <w:szCs w:val="32"/>
        </w:rPr>
      </w:pPr>
      <w:r>
        <w:rPr>
          <w:rFonts w:hint="eastAsia" w:eastAsia="仿宋_GB2312"/>
          <w:sz w:val="32"/>
          <w:szCs w:val="32"/>
        </w:rPr>
        <w:t>（二）</w:t>
      </w:r>
      <w:r>
        <w:rPr>
          <w:rFonts w:hint="eastAsia" w:ascii="仿宋_GB2312" w:eastAsia="仿宋_GB2312"/>
          <w:sz w:val="32"/>
          <w:szCs w:val="32"/>
        </w:rPr>
        <w:t xml:space="preserve">不以实物方式（包括家电、设备、健身器材、汽车、住房等实物）贿赂贵方业务履行相关人员。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（三）不以消费方式（包括娱乐消费、旅游、国内或国外考察等方式）贿赂贵方采购业务履行相关人员。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（四）不以其他任何方式（包括以朋友名义提供各种好处、活动抽奖、打牌中故意输钱、性贿赂等方式）贿赂贵方采购业务履行相关人员。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二．如违反以上任一承诺，同意贵方解除合同并将我方列为不与合作供应商黑名单，</w:t>
      </w:r>
      <w:r>
        <w:rPr>
          <w:rFonts w:hint="eastAsia" w:ascii="仿宋_GB2312" w:hAnsi="华文细黑" w:eastAsia="仿宋_GB2312"/>
          <w:color w:val="000000"/>
          <w:sz w:val="32"/>
          <w:szCs w:val="32"/>
        </w:rPr>
        <w:t>由此造成的损失由我方承担及赔偿</w:t>
      </w:r>
      <w:r>
        <w:rPr>
          <w:rFonts w:hint="eastAsia" w:ascii="仿宋_GB2312" w:eastAsia="仿宋_GB2312"/>
          <w:sz w:val="32"/>
          <w:szCs w:val="32"/>
        </w:rPr>
        <w:t>，触犯法律的承担相应的法律责任。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三、如贵方人员向我方索取好处或贿赂，我方将及时向贵方纪委或上级纪委投诉。</w:t>
      </w:r>
    </w:p>
    <w:p>
      <w:pPr>
        <w:spacing w:line="560" w:lineRule="exact"/>
        <w:ind w:firstLine="640" w:firstLineChars="200"/>
        <w:rPr>
          <w:rFonts w:hint="eastAsia" w:ascii="仿宋_GB2312" w:eastAsia="仿宋_GB2312"/>
          <w:sz w:val="32"/>
          <w:szCs w:val="32"/>
        </w:rPr>
      </w:pPr>
    </w:p>
    <w:p>
      <w:pPr>
        <w:spacing w:line="560" w:lineRule="exact"/>
        <w:rPr>
          <w:rFonts w:hint="default" w:ascii="仿宋_GB2312" w:eastAsia="仿宋_GB2312"/>
          <w:sz w:val="32"/>
          <w:szCs w:val="32"/>
          <w:lang w:val="en-US" w:eastAsia="zh-CN"/>
        </w:rPr>
      </w:pPr>
      <w:r>
        <w:rPr>
          <w:rFonts w:hint="eastAsia" w:ascii="仿宋_GB2312" w:eastAsia="仿宋_GB2312"/>
          <w:sz w:val="32"/>
          <w:szCs w:val="32"/>
        </w:rPr>
        <w:t>投诉电话（纪委）：</w:t>
      </w:r>
      <w:r>
        <w:rPr>
          <w:rFonts w:ascii="仿宋_GB2312" w:eastAsia="仿宋_GB2312"/>
          <w:sz w:val="32"/>
          <w:szCs w:val="32"/>
        </w:rPr>
        <w:t>021*</w:t>
      </w:r>
      <w:r>
        <w:rPr>
          <w:rFonts w:hint="eastAsia" w:ascii="仿宋_GB2312" w:eastAsia="仿宋_GB2312"/>
          <w:sz w:val="32"/>
          <w:szCs w:val="32"/>
          <w:lang w:val="en-US" w:eastAsia="zh-CN"/>
        </w:rPr>
        <w:t>68343363</w:t>
      </w:r>
      <w:r>
        <w:rPr>
          <w:rFonts w:ascii="仿宋_GB2312" w:eastAsia="仿宋_GB2312"/>
          <w:sz w:val="32"/>
          <w:szCs w:val="32"/>
        </w:rPr>
        <w:t>-</w:t>
      </w:r>
      <w:r>
        <w:rPr>
          <w:rFonts w:hint="eastAsia" w:ascii="仿宋_GB2312" w:eastAsia="仿宋_GB2312"/>
          <w:sz w:val="32"/>
          <w:szCs w:val="32"/>
          <w:lang w:val="en-US" w:eastAsia="zh-CN"/>
        </w:rPr>
        <w:t>715/866</w:t>
      </w:r>
    </w:p>
    <w:p>
      <w:pPr>
        <w:spacing w:line="560" w:lineRule="exact"/>
        <w:rPr>
          <w:rFonts w:hint="eastAsia" w:ascii="仿宋_GB2312" w:eastAsia="仿宋_GB2312"/>
          <w:sz w:val="32"/>
          <w:szCs w:val="32"/>
          <w:lang w:val="en-US" w:eastAsia="zh-CN"/>
        </w:rPr>
      </w:pPr>
      <w:r>
        <w:rPr>
          <w:rFonts w:hint="eastAsia" w:ascii="仿宋_GB2312" w:eastAsia="仿宋_GB2312"/>
          <w:sz w:val="32"/>
          <w:szCs w:val="32"/>
        </w:rPr>
        <w:t>投诉邮箱（纪委）：</w:t>
      </w:r>
      <w:r>
        <w:rPr>
          <w:rFonts w:hint="eastAsia" w:ascii="仿宋_GB2312" w:eastAsia="仿宋_GB2312"/>
          <w:sz w:val="32"/>
          <w:szCs w:val="32"/>
          <w:lang w:val="en-US" w:eastAsia="zh-CN"/>
        </w:rPr>
        <w:t>shhsjw</w:t>
      </w:r>
      <w:r>
        <w:rPr>
          <w:rFonts w:ascii="仿宋_GB2312" w:eastAsia="仿宋_GB2312"/>
          <w:sz w:val="32"/>
          <w:szCs w:val="32"/>
        </w:rPr>
        <w:t>@</w:t>
      </w:r>
      <w:r>
        <w:rPr>
          <w:rFonts w:hint="eastAsia" w:ascii="仿宋_GB2312" w:eastAsia="仿宋_GB2312"/>
          <w:sz w:val="32"/>
          <w:szCs w:val="32"/>
          <w:lang w:val="en-US" w:eastAsia="zh-CN"/>
        </w:rPr>
        <w:t>saicchina</w:t>
      </w:r>
      <w:r>
        <w:rPr>
          <w:rFonts w:ascii="仿宋_GB2312" w:eastAsia="仿宋_GB2312"/>
          <w:sz w:val="32"/>
          <w:szCs w:val="32"/>
        </w:rPr>
        <w:t>.c</w:t>
      </w:r>
      <w:r>
        <w:rPr>
          <w:rFonts w:hint="eastAsia" w:ascii="仿宋_GB2312" w:eastAsia="仿宋_GB2312"/>
          <w:sz w:val="32"/>
          <w:szCs w:val="32"/>
          <w:lang w:val="en-US" w:eastAsia="zh-CN"/>
        </w:rPr>
        <w:t>n</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1600" w:firstLineChars="500"/>
        <w:rPr>
          <w:rFonts w:hint="eastAsia" w:ascii="仿宋_GB2312" w:hAnsi="宋体" w:eastAsia="仿宋_GB2312"/>
          <w:color w:val="000000"/>
          <w:sz w:val="32"/>
          <w:szCs w:val="32"/>
          <w:u w:val="single"/>
        </w:rPr>
      </w:pPr>
      <w:r>
        <w:rPr>
          <w:rFonts w:hint="eastAsia" w:ascii="仿宋_GB2312" w:hAnsi="宋体" w:eastAsia="仿宋_GB2312" w:cs="宋体"/>
          <w:kern w:val="0"/>
          <w:sz w:val="32"/>
          <w:szCs w:val="32"/>
        </w:rPr>
        <w:t>供应商代表签字</w:t>
      </w:r>
      <w:r>
        <w:rPr>
          <w:rFonts w:hint="eastAsia" w:ascii="仿宋_GB2312" w:hAnsi="宋体" w:eastAsia="仿宋_GB2312"/>
          <w:color w:val="000000"/>
          <w:sz w:val="32"/>
          <w:szCs w:val="32"/>
        </w:rPr>
        <w:t>：</w:t>
      </w:r>
      <w:r>
        <w:rPr>
          <w:rFonts w:hint="eastAsia" w:ascii="仿宋_GB2312" w:hAnsi="宋体" w:eastAsia="仿宋_GB2312"/>
          <w:color w:val="000000"/>
          <w:sz w:val="32"/>
          <w:szCs w:val="32"/>
          <w:u w:val="single"/>
        </w:rPr>
        <w:t xml:space="preserve">                         </w:t>
      </w:r>
    </w:p>
    <w:p>
      <w:pPr>
        <w:spacing w:line="560" w:lineRule="exact"/>
        <w:ind w:firstLine="1600" w:firstLineChars="5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公司印章：      </w:t>
      </w:r>
      <w:r>
        <w:rPr>
          <w:rFonts w:hint="eastAsia" w:ascii="仿宋_GB2312" w:hAnsi="宋体" w:eastAsia="仿宋_GB2312"/>
          <w:color w:val="000000"/>
          <w:sz w:val="32"/>
          <w:szCs w:val="32"/>
          <w:u w:val="single"/>
        </w:rPr>
        <w:t xml:space="preserve">                         </w:t>
      </w:r>
    </w:p>
    <w:p>
      <w:pPr>
        <w:spacing w:line="560" w:lineRule="exact"/>
        <w:ind w:firstLine="1600" w:firstLineChars="500"/>
        <w:rPr>
          <w:rFonts w:hint="eastAsia" w:ascii="仿宋_GB2312" w:hAnsi="宋体" w:eastAsia="仿宋_GB2312"/>
          <w:sz w:val="32"/>
          <w:szCs w:val="32"/>
        </w:rPr>
      </w:pPr>
      <w:r>
        <w:rPr>
          <w:rFonts w:hint="eastAsia" w:ascii="仿宋_GB2312" w:hAnsi="宋体" w:eastAsia="仿宋_GB2312"/>
          <w:color w:val="000000"/>
          <w:sz w:val="32"/>
          <w:szCs w:val="32"/>
        </w:rPr>
        <w:t xml:space="preserve">时    间：      </w:t>
      </w:r>
      <w:r>
        <w:rPr>
          <w:rFonts w:hint="eastAsia" w:ascii="仿宋_GB2312" w:hAnsi="宋体" w:eastAsia="仿宋_GB2312"/>
          <w:color w:val="000000"/>
          <w:sz w:val="32"/>
          <w:szCs w:val="32"/>
          <w:u w:val="single"/>
        </w:rPr>
        <w:t xml:space="preserve">                         </w:t>
      </w:r>
    </w:p>
    <w:p>
      <w:pPr>
        <w:rPr>
          <w:rFonts w:hint="eastAsia" w:ascii="仿宋_GB2312" w:hAnsi="宋体" w:eastAsia="仿宋_GB2312"/>
          <w:sz w:val="32"/>
          <w:szCs w:val="32"/>
        </w:rPr>
      </w:pPr>
      <w:r>
        <w:rPr>
          <w:rFonts w:hint="eastAsia" w:ascii="仿宋_GB2312" w:hAnsi="宋体" w:eastAsia="仿宋_GB2312"/>
          <w:sz w:val="32"/>
          <w:szCs w:val="32"/>
        </w:rPr>
        <w:br w:type="page"/>
      </w:r>
    </w:p>
    <w:p>
      <w:pPr>
        <w:rPr>
          <w:rFonts w:ascii="仿宋_GB2312" w:hAnsi="宋体" w:eastAsia="仿宋_GB2312"/>
          <w:sz w:val="32"/>
          <w:szCs w:val="32"/>
        </w:rPr>
      </w:pPr>
      <w:r>
        <w:rPr>
          <w:rFonts w:hint="eastAsia" w:ascii="仿宋_GB2312" w:hAnsi="宋体" w:eastAsia="仿宋_GB2312"/>
          <w:sz w:val="32"/>
          <w:szCs w:val="32"/>
        </w:rPr>
        <w:t>附件</w:t>
      </w:r>
      <w:r>
        <w:rPr>
          <w:rFonts w:ascii="仿宋_GB2312" w:hAnsi="宋体" w:eastAsia="仿宋_GB2312"/>
          <w:sz w:val="32"/>
          <w:szCs w:val="32"/>
        </w:rPr>
        <w:t>1.3</w:t>
      </w:r>
    </w:p>
    <w:p>
      <w:pPr>
        <w:jc w:val="center"/>
        <w:rPr>
          <w:rFonts w:ascii="华文中宋" w:hAnsi="华文中宋" w:eastAsia="华文中宋"/>
          <w:sz w:val="36"/>
          <w:szCs w:val="36"/>
        </w:rPr>
      </w:pPr>
      <w:r>
        <w:rPr>
          <w:rFonts w:hint="eastAsia" w:ascii="华文中宋" w:hAnsi="华文中宋" w:eastAsia="华文中宋"/>
          <w:sz w:val="36"/>
          <w:szCs w:val="36"/>
        </w:rPr>
        <w:t>供应商社会准则符合性自审问卷</w:t>
      </w:r>
    </w:p>
    <w:p/>
    <w:p>
      <w:r>
        <w:rPr>
          <w:rFonts w:hint="eastAsia"/>
          <w:u w:val="single"/>
        </w:rPr>
        <w:t>上海机场中航佳美航空食品有限公司</w:t>
      </w:r>
      <w:r>
        <w:rPr>
          <w:rFonts w:hint="eastAsia"/>
        </w:rPr>
        <w:t>一直致力于寻找并选择能够分享我们对于诚实正直的承诺并体现在其各个业务领域中的供应商。同时，我们也在积极的寻找并选择那些能够将社会和环境准则和其商业行为高度整合的供应商。</w:t>
      </w:r>
      <w:r>
        <w:t xml:space="preserve"> </w:t>
      </w:r>
      <w:r>
        <w:rPr>
          <w:rFonts w:hint="eastAsia"/>
          <w:u w:val="single"/>
        </w:rPr>
        <w:t>上海机场中航佳美航空食品有限公司</w:t>
      </w:r>
      <w:r>
        <w:rPr>
          <w:rFonts w:hint="eastAsia"/>
        </w:rPr>
        <w:t>的供应商应该积极的提供一份清晰、准确、恰当的报告，报告应能够充分体现其达到社会责任目标而努力的过程。</w:t>
      </w:r>
    </w:p>
    <w:p/>
    <w:p>
      <w:pPr>
        <w:rPr>
          <w:rFonts w:hint="eastAsia"/>
        </w:rPr>
      </w:pPr>
      <w:r>
        <w:rPr>
          <w:rFonts w:hint="eastAsia"/>
        </w:rPr>
        <w:t>依据《</w:t>
      </w:r>
      <w:r>
        <w:rPr>
          <w:rFonts w:hint="eastAsia"/>
          <w:u w:val="single"/>
        </w:rPr>
        <w:t>上海机场中航佳美航空食品有限公司</w:t>
      </w:r>
      <w:r>
        <w:rPr>
          <w:u w:val="single"/>
        </w:rPr>
        <w:t xml:space="preserve"> </w:t>
      </w:r>
      <w:r>
        <w:rPr>
          <w:rFonts w:hint="eastAsia"/>
        </w:rPr>
        <w:t>供应商行为准则》的核心标准，</w:t>
      </w:r>
      <w:r>
        <w:rPr>
          <w:rFonts w:hint="eastAsia"/>
          <w:u w:val="single"/>
        </w:rPr>
        <w:t>上海机场中航佳美航空食品有限公司</w:t>
      </w:r>
      <w:r>
        <w:t xml:space="preserve"> </w:t>
      </w:r>
      <w:r>
        <w:rPr>
          <w:rFonts w:hint="eastAsia"/>
        </w:rPr>
        <w:t>承诺将选择并保留那些能够达到要求的供应商。为建立</w:t>
      </w:r>
      <w:r>
        <w:t xml:space="preserve"> </w:t>
      </w:r>
      <w:r>
        <w:rPr>
          <w:rFonts w:hint="eastAsia"/>
          <w:u w:val="single"/>
        </w:rPr>
        <w:t>上海机场中航佳美航空食品有限公司</w:t>
      </w:r>
      <w:r>
        <w:rPr>
          <w:u w:val="single"/>
        </w:rPr>
        <w:t xml:space="preserve"> </w:t>
      </w:r>
      <w:r>
        <w:rPr>
          <w:rFonts w:hint="eastAsia"/>
        </w:rPr>
        <w:t>供应链的符合性水准，我们要求所有的供应商均需完成此份自审问卷，并在3个星期内回复。</w:t>
      </w:r>
    </w:p>
    <w:p/>
    <w:p>
      <w:r>
        <w:rPr>
          <w:rFonts w:hint="eastAsia"/>
        </w:rPr>
        <w:t>对于贵公司能够配合我们完成此项工作，我们不胜感激。</w:t>
      </w:r>
    </w:p>
    <w:p/>
    <w:p>
      <w:pPr>
        <w:rPr>
          <w:b/>
        </w:rPr>
      </w:pPr>
      <w:r>
        <w:rPr>
          <w:rFonts w:hint="eastAsia"/>
          <w:b/>
        </w:rPr>
        <w:t>1.供应商信息</w:t>
      </w:r>
    </w:p>
    <w:p/>
    <w:p>
      <w:r>
        <w:rPr>
          <w:rFonts w:hint="eastAsia"/>
        </w:rPr>
        <w:t>供应商名称：</w:t>
      </w:r>
    </w:p>
    <w:p/>
    <w:p>
      <w:pPr>
        <w:rPr>
          <w:b/>
        </w:rPr>
      </w:pPr>
      <w:r>
        <w:rPr>
          <w:rFonts w:hint="eastAsia"/>
          <w:b/>
        </w:rPr>
        <w:t>2.填写人信息</w:t>
      </w:r>
    </w:p>
    <w:p/>
    <w:p>
      <w:r>
        <w:rPr>
          <w:rFonts w:hint="eastAsia"/>
        </w:rPr>
        <w:t>姓名：</w:t>
      </w:r>
    </w:p>
    <w:p>
      <w:r>
        <w:rPr>
          <w:rFonts w:hint="eastAsia"/>
        </w:rPr>
        <w:t>职位：</w:t>
      </w:r>
    </w:p>
    <w:p>
      <w:r>
        <w:rPr>
          <w:rFonts w:hint="eastAsia"/>
        </w:rPr>
        <w:t>电话：</w:t>
      </w:r>
    </w:p>
    <w:p>
      <w:r>
        <w:rPr>
          <w:rFonts w:hint="eastAsia"/>
        </w:rPr>
        <w:t>传真：</w:t>
      </w:r>
    </w:p>
    <w:p>
      <w:pPr>
        <w:rPr>
          <w:rFonts w:hint="eastAsia"/>
        </w:rPr>
      </w:pPr>
      <w:r>
        <w:rPr>
          <w:rFonts w:hint="eastAsia"/>
        </w:rPr>
        <w:t>邮箱：</w:t>
      </w:r>
    </w:p>
    <w:p>
      <w:r>
        <w:rPr>
          <w:rFonts w:hint="eastAsia"/>
        </w:rPr>
        <w:t>日期：</w:t>
      </w:r>
    </w:p>
    <w:p/>
    <w:p>
      <w:pPr>
        <w:rPr>
          <w:b/>
        </w:rPr>
      </w:pPr>
      <w:r>
        <w:rPr>
          <w:rFonts w:hint="eastAsia"/>
          <w:b/>
        </w:rPr>
        <w:t xml:space="preserve"> 请供应商根据实际情况进行选择</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9"/>
        <w:gridCol w:w="795"/>
        <w:gridCol w:w="15"/>
        <w:gridCol w:w="15"/>
        <w:gridCol w:w="841"/>
        <w:gridCol w:w="15"/>
        <w:gridCol w:w="14"/>
        <w:gridCol w:w="15"/>
        <w:gridCol w:w="15"/>
        <w:gridCol w:w="706"/>
        <w:gridCol w:w="60"/>
        <w:gridCol w:w="15"/>
        <w:gridCol w:w="11"/>
        <w:gridCol w:w="19"/>
        <w:gridCol w:w="15"/>
        <w:gridCol w:w="16"/>
        <w:gridCol w:w="28"/>
        <w:gridCol w:w="661"/>
        <w:gridCol w:w="60"/>
        <w:gridCol w:w="51"/>
        <w:gridCol w:w="10"/>
        <w:gridCol w:w="14"/>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3" w:hRule="atLeast"/>
        </w:trPr>
        <w:tc>
          <w:tcPr>
            <w:tcW w:w="4239" w:type="dxa"/>
            <w:noWrap w:val="0"/>
            <w:vAlign w:val="top"/>
          </w:tcPr>
          <w:p>
            <w:pPr>
              <w:rPr>
                <w:b/>
              </w:rPr>
            </w:pPr>
            <w:r>
              <w:rPr>
                <w:rFonts w:hint="eastAsia"/>
                <w:b/>
              </w:rPr>
              <w:t>问题</w:t>
            </w:r>
          </w:p>
        </w:tc>
        <w:tc>
          <w:tcPr>
            <w:tcW w:w="810" w:type="dxa"/>
            <w:gridSpan w:val="2"/>
            <w:tcBorders>
              <w:right w:val="single" w:color="auto" w:sz="4" w:space="0"/>
            </w:tcBorders>
            <w:noWrap w:val="0"/>
            <w:vAlign w:val="top"/>
          </w:tcPr>
          <w:p>
            <w:pPr>
              <w:rPr>
                <w:b/>
              </w:rPr>
            </w:pPr>
            <w:r>
              <w:rPr>
                <w:rFonts w:hint="eastAsia"/>
                <w:b/>
              </w:rPr>
              <w:t>是</w:t>
            </w:r>
          </w:p>
        </w:tc>
        <w:tc>
          <w:tcPr>
            <w:tcW w:w="3473" w:type="dxa"/>
            <w:gridSpan w:val="20"/>
            <w:tcBorders>
              <w:left w:val="single" w:color="auto" w:sz="4" w:space="0"/>
            </w:tcBorders>
            <w:noWrap w:val="0"/>
            <w:vAlign w:val="top"/>
          </w:tcPr>
          <w:p>
            <w:pPr>
              <w:jc w:val="center"/>
              <w:rPr>
                <w:b/>
              </w:rPr>
            </w:pPr>
            <w:r>
              <w:rPr>
                <w:rFonts w:hint="eastAsia"/>
                <w:b/>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4239" w:type="dxa"/>
            <w:noWrap w:val="0"/>
            <w:vAlign w:val="top"/>
          </w:tcPr>
          <w:p>
            <w:pPr>
              <w:rPr>
                <w:b/>
              </w:rPr>
            </w:pPr>
          </w:p>
        </w:tc>
        <w:tc>
          <w:tcPr>
            <w:tcW w:w="810" w:type="dxa"/>
            <w:gridSpan w:val="2"/>
            <w:tcBorders>
              <w:right w:val="single" w:color="auto" w:sz="4" w:space="0"/>
            </w:tcBorders>
            <w:noWrap w:val="0"/>
            <w:vAlign w:val="top"/>
          </w:tcPr>
          <w:p>
            <w:pPr>
              <w:rPr>
                <w:b/>
              </w:rPr>
            </w:pPr>
            <w:r>
              <w:rPr>
                <w:rFonts w:hint="eastAsia"/>
                <w:b/>
              </w:rPr>
              <w:t>符合</w:t>
            </w:r>
          </w:p>
        </w:tc>
        <w:tc>
          <w:tcPr>
            <w:tcW w:w="856" w:type="dxa"/>
            <w:gridSpan w:val="2"/>
            <w:tcBorders>
              <w:left w:val="single" w:color="auto" w:sz="4" w:space="0"/>
              <w:right w:val="single" w:color="auto" w:sz="4" w:space="0"/>
            </w:tcBorders>
            <w:noWrap w:val="0"/>
            <w:vAlign w:val="top"/>
          </w:tcPr>
          <w:p>
            <w:pPr>
              <w:rPr>
                <w:b/>
              </w:rPr>
            </w:pPr>
            <w:r>
              <w:rPr>
                <w:rFonts w:hint="eastAsia"/>
                <w:b/>
              </w:rPr>
              <w:t>3个月内符合要求</w:t>
            </w:r>
          </w:p>
        </w:tc>
        <w:tc>
          <w:tcPr>
            <w:tcW w:w="851" w:type="dxa"/>
            <w:gridSpan w:val="8"/>
            <w:tcBorders>
              <w:left w:val="single" w:color="auto" w:sz="4" w:space="0"/>
              <w:right w:val="single" w:color="auto" w:sz="4" w:space="0"/>
            </w:tcBorders>
            <w:noWrap w:val="0"/>
            <w:vAlign w:val="top"/>
          </w:tcPr>
          <w:p>
            <w:pPr>
              <w:rPr>
                <w:b/>
              </w:rPr>
            </w:pPr>
            <w:r>
              <w:rPr>
                <w:rFonts w:hint="eastAsia"/>
                <w:b/>
              </w:rPr>
              <w:t>6个月内符合要求</w:t>
            </w:r>
          </w:p>
        </w:tc>
        <w:tc>
          <w:tcPr>
            <w:tcW w:w="850" w:type="dxa"/>
            <w:gridSpan w:val="7"/>
            <w:tcBorders>
              <w:left w:val="single" w:color="auto" w:sz="4" w:space="0"/>
              <w:right w:val="single" w:color="auto" w:sz="4" w:space="0"/>
            </w:tcBorders>
            <w:noWrap w:val="0"/>
            <w:vAlign w:val="top"/>
          </w:tcPr>
          <w:p>
            <w:pPr>
              <w:rPr>
                <w:b/>
              </w:rPr>
            </w:pPr>
            <w:r>
              <w:rPr>
                <w:rFonts w:hint="eastAsia"/>
                <w:b/>
              </w:rPr>
              <w:t>12个月内符合要求</w:t>
            </w:r>
          </w:p>
        </w:tc>
        <w:tc>
          <w:tcPr>
            <w:tcW w:w="916" w:type="dxa"/>
            <w:gridSpan w:val="3"/>
            <w:tcBorders>
              <w:left w:val="single" w:color="auto" w:sz="4" w:space="0"/>
            </w:tcBorders>
            <w:noWrap w:val="0"/>
            <w:vAlign w:val="top"/>
          </w:tcPr>
          <w:p>
            <w:pPr>
              <w:rPr>
                <w:b/>
              </w:rPr>
            </w:pPr>
            <w:r>
              <w:rPr>
                <w:rFonts w:hint="eastAsia"/>
                <w:b/>
              </w:rPr>
              <w:t>无任何计划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4239" w:type="dxa"/>
            <w:vMerge w:val="restart"/>
            <w:noWrap w:val="0"/>
            <w:vAlign w:val="top"/>
          </w:tcPr>
          <w:p>
            <w:pPr>
              <w:rPr>
                <w:b/>
              </w:rPr>
            </w:pPr>
            <w:r>
              <w:rPr>
                <w:rFonts w:hint="eastAsia"/>
                <w:b/>
              </w:rPr>
              <w:t>1.法律法规</w:t>
            </w:r>
          </w:p>
          <w:p>
            <w:r>
              <w:rPr>
                <w:rFonts w:hint="eastAsia"/>
              </w:rPr>
              <w:t>我们确保经营和提供的产品服务遵守国家及各业务所在地的所有使用法律、法规</w:t>
            </w:r>
          </w:p>
          <w:p>
            <w:pPr>
              <w:rPr>
                <w:b/>
                <w:color w:val="FF0000"/>
              </w:rPr>
            </w:pPr>
          </w:p>
        </w:tc>
        <w:tc>
          <w:tcPr>
            <w:tcW w:w="810" w:type="dxa"/>
            <w:gridSpan w:val="2"/>
            <w:tcBorders>
              <w:bottom w:val="single" w:color="auto" w:sz="4" w:space="0"/>
              <w:right w:val="single" w:color="auto" w:sz="4" w:space="0"/>
            </w:tcBorders>
            <w:noWrap w:val="0"/>
            <w:vAlign w:val="top"/>
          </w:tcPr>
          <w:p>
            <w:pPr>
              <w:rPr>
                <w:b/>
              </w:rPr>
            </w:pPr>
          </w:p>
        </w:tc>
        <w:tc>
          <w:tcPr>
            <w:tcW w:w="856" w:type="dxa"/>
            <w:gridSpan w:val="2"/>
            <w:tcBorders>
              <w:left w:val="single" w:color="auto" w:sz="4" w:space="0"/>
              <w:bottom w:val="single" w:color="auto" w:sz="4" w:space="0"/>
              <w:right w:val="single" w:color="auto" w:sz="4" w:space="0"/>
            </w:tcBorders>
            <w:noWrap w:val="0"/>
            <w:vAlign w:val="top"/>
          </w:tcPr>
          <w:p>
            <w:pPr>
              <w:rPr>
                <w:b/>
              </w:rPr>
            </w:pPr>
          </w:p>
        </w:tc>
        <w:tc>
          <w:tcPr>
            <w:tcW w:w="851" w:type="dxa"/>
            <w:gridSpan w:val="8"/>
            <w:tcBorders>
              <w:left w:val="single" w:color="auto" w:sz="4" w:space="0"/>
              <w:bottom w:val="single" w:color="auto" w:sz="4" w:space="0"/>
              <w:right w:val="single" w:color="auto" w:sz="4" w:space="0"/>
            </w:tcBorders>
            <w:noWrap w:val="0"/>
            <w:vAlign w:val="top"/>
          </w:tcPr>
          <w:p>
            <w:pPr>
              <w:rPr>
                <w:b/>
              </w:rPr>
            </w:pPr>
          </w:p>
        </w:tc>
        <w:tc>
          <w:tcPr>
            <w:tcW w:w="850" w:type="dxa"/>
            <w:gridSpan w:val="7"/>
            <w:tcBorders>
              <w:left w:val="single" w:color="auto" w:sz="4" w:space="0"/>
              <w:bottom w:val="single" w:color="auto" w:sz="4" w:space="0"/>
              <w:right w:val="single" w:color="auto" w:sz="4" w:space="0"/>
            </w:tcBorders>
            <w:noWrap w:val="0"/>
            <w:vAlign w:val="top"/>
          </w:tcPr>
          <w:p>
            <w:pPr>
              <w:rPr>
                <w:b/>
              </w:rPr>
            </w:pPr>
          </w:p>
        </w:tc>
        <w:tc>
          <w:tcPr>
            <w:tcW w:w="916" w:type="dxa"/>
            <w:gridSpan w:val="3"/>
            <w:tcBorders>
              <w:left w:val="single" w:color="auto" w:sz="4" w:space="0"/>
              <w:bottom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7" w:hRule="atLeast"/>
        </w:trPr>
        <w:tc>
          <w:tcPr>
            <w:tcW w:w="4239" w:type="dxa"/>
            <w:vMerge w:val="continue"/>
            <w:noWrap w:val="0"/>
            <w:vAlign w:val="top"/>
          </w:tcPr>
          <w:p>
            <w:pPr>
              <w:rPr>
                <w:b/>
              </w:rPr>
            </w:pPr>
          </w:p>
        </w:tc>
        <w:tc>
          <w:tcPr>
            <w:tcW w:w="4283" w:type="dxa"/>
            <w:gridSpan w:val="22"/>
            <w:tcBorders>
              <w:top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4239" w:type="dxa"/>
            <w:vMerge w:val="restart"/>
            <w:noWrap w:val="0"/>
            <w:vAlign w:val="top"/>
          </w:tcPr>
          <w:p>
            <w:pPr>
              <w:rPr>
                <w:b/>
              </w:rPr>
            </w:pPr>
            <w:r>
              <w:rPr>
                <w:rFonts w:hint="eastAsia"/>
                <w:b/>
              </w:rPr>
              <w:t>2.健康和安全</w:t>
            </w:r>
          </w:p>
          <w:p>
            <w:r>
              <w:rPr>
                <w:rFonts w:hint="eastAsia"/>
              </w:rPr>
              <w:t>我们为员工提供符合法律法规的安全且健康的工作场所。我们建立安全管理体系，并向员工传达工作场所或生活设施的健康和安全标准，致力于减少工作对员工造成的伤害和疾病。</w:t>
            </w:r>
          </w:p>
          <w:p>
            <w:pPr>
              <w:rPr>
                <w:b/>
                <w:color w:val="FF0000"/>
              </w:rPr>
            </w:pPr>
          </w:p>
        </w:tc>
        <w:tc>
          <w:tcPr>
            <w:tcW w:w="795" w:type="dxa"/>
            <w:tcBorders>
              <w:bottom w:val="single" w:color="auto" w:sz="4" w:space="0"/>
              <w:right w:val="single" w:color="auto" w:sz="4" w:space="0"/>
            </w:tcBorders>
            <w:noWrap w:val="0"/>
            <w:vAlign w:val="top"/>
          </w:tcPr>
          <w:p>
            <w:pPr>
              <w:rPr>
                <w:b/>
              </w:rPr>
            </w:pPr>
          </w:p>
        </w:tc>
        <w:tc>
          <w:tcPr>
            <w:tcW w:w="871" w:type="dxa"/>
            <w:gridSpan w:val="3"/>
            <w:tcBorders>
              <w:left w:val="single" w:color="auto" w:sz="4" w:space="0"/>
              <w:bottom w:val="single" w:color="auto" w:sz="4" w:space="0"/>
              <w:right w:val="single" w:color="auto" w:sz="4" w:space="0"/>
            </w:tcBorders>
            <w:noWrap w:val="0"/>
            <w:vAlign w:val="top"/>
          </w:tcPr>
          <w:p>
            <w:pPr>
              <w:rPr>
                <w:b/>
              </w:rPr>
            </w:pPr>
          </w:p>
        </w:tc>
        <w:tc>
          <w:tcPr>
            <w:tcW w:w="870" w:type="dxa"/>
            <w:gridSpan w:val="9"/>
            <w:tcBorders>
              <w:left w:val="single" w:color="auto" w:sz="4" w:space="0"/>
              <w:bottom w:val="single" w:color="auto" w:sz="4" w:space="0"/>
              <w:right w:val="single" w:color="auto" w:sz="4" w:space="0"/>
            </w:tcBorders>
            <w:noWrap w:val="0"/>
            <w:vAlign w:val="top"/>
          </w:tcPr>
          <w:p>
            <w:pPr>
              <w:rPr>
                <w:b/>
              </w:rPr>
            </w:pPr>
          </w:p>
        </w:tc>
        <w:tc>
          <w:tcPr>
            <w:tcW w:w="841" w:type="dxa"/>
            <w:gridSpan w:val="7"/>
            <w:tcBorders>
              <w:left w:val="single" w:color="auto" w:sz="4" w:space="0"/>
              <w:bottom w:val="single" w:color="auto" w:sz="4" w:space="0"/>
              <w:right w:val="single" w:color="auto" w:sz="4" w:space="0"/>
            </w:tcBorders>
            <w:noWrap w:val="0"/>
            <w:vAlign w:val="top"/>
          </w:tcPr>
          <w:p>
            <w:pPr>
              <w:rPr>
                <w:b/>
              </w:rPr>
            </w:pPr>
          </w:p>
        </w:tc>
        <w:tc>
          <w:tcPr>
            <w:tcW w:w="906" w:type="dxa"/>
            <w:gridSpan w:val="2"/>
            <w:tcBorders>
              <w:left w:val="single" w:color="auto" w:sz="4" w:space="0"/>
              <w:bottom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4239" w:type="dxa"/>
            <w:vMerge w:val="continue"/>
            <w:noWrap w:val="0"/>
            <w:vAlign w:val="top"/>
          </w:tcPr>
          <w:p>
            <w:pPr>
              <w:rPr>
                <w:b/>
              </w:rPr>
            </w:pPr>
          </w:p>
        </w:tc>
        <w:tc>
          <w:tcPr>
            <w:tcW w:w="4283" w:type="dxa"/>
            <w:gridSpan w:val="22"/>
            <w:tcBorders>
              <w:top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4239" w:type="dxa"/>
            <w:vMerge w:val="restart"/>
            <w:noWrap w:val="0"/>
            <w:vAlign w:val="top"/>
          </w:tcPr>
          <w:p>
            <w:pPr>
              <w:rPr>
                <w:b/>
              </w:rPr>
            </w:pPr>
            <w:r>
              <w:rPr>
                <w:rFonts w:hint="eastAsia"/>
                <w:b/>
              </w:rPr>
              <w:t>3.环境</w:t>
            </w:r>
          </w:p>
          <w:p>
            <w:r>
              <w:rPr>
                <w:rFonts w:hint="eastAsia"/>
              </w:rPr>
              <w:t>我们能够以环境友好的方式经营。我们遵守适用的环境法律、法规和标准；并建立有效的环境管理体系。</w:t>
            </w:r>
          </w:p>
          <w:p>
            <w:pPr>
              <w:rPr>
                <w:b/>
              </w:rPr>
            </w:pPr>
            <w:r>
              <w:rPr>
                <w:rFonts w:hint="eastAsia"/>
              </w:rPr>
              <w:t>我们遵守国航对相关产品或服务的部分附加环境要求，这些要求和规定体现在设计与产品规范的合同文档中。</w:t>
            </w:r>
          </w:p>
          <w:p>
            <w:pPr>
              <w:rPr>
                <w:color w:val="FF0000"/>
              </w:rPr>
            </w:pPr>
          </w:p>
          <w:p>
            <w:pPr>
              <w:rPr>
                <w:color w:val="FF0000"/>
              </w:rPr>
            </w:pPr>
          </w:p>
        </w:tc>
        <w:tc>
          <w:tcPr>
            <w:tcW w:w="795" w:type="dxa"/>
            <w:tcBorders>
              <w:bottom w:val="single" w:color="auto" w:sz="4" w:space="0"/>
              <w:right w:val="single" w:color="auto" w:sz="4" w:space="0"/>
            </w:tcBorders>
            <w:noWrap w:val="0"/>
            <w:vAlign w:val="top"/>
          </w:tcPr>
          <w:p>
            <w:pPr>
              <w:rPr>
                <w:b/>
              </w:rPr>
            </w:pPr>
          </w:p>
        </w:tc>
        <w:tc>
          <w:tcPr>
            <w:tcW w:w="900" w:type="dxa"/>
            <w:gridSpan w:val="5"/>
            <w:tcBorders>
              <w:left w:val="single" w:color="auto" w:sz="4" w:space="0"/>
              <w:bottom w:val="single" w:color="auto" w:sz="4" w:space="0"/>
              <w:right w:val="single" w:color="auto" w:sz="4" w:space="0"/>
            </w:tcBorders>
            <w:noWrap w:val="0"/>
            <w:vAlign w:val="top"/>
          </w:tcPr>
          <w:p>
            <w:pPr>
              <w:rPr>
                <w:b/>
              </w:rPr>
            </w:pPr>
          </w:p>
        </w:tc>
        <w:tc>
          <w:tcPr>
            <w:tcW w:w="872" w:type="dxa"/>
            <w:gridSpan w:val="9"/>
            <w:tcBorders>
              <w:left w:val="single" w:color="auto" w:sz="4" w:space="0"/>
              <w:bottom w:val="single" w:color="auto" w:sz="4" w:space="0"/>
              <w:right w:val="single" w:color="auto" w:sz="4" w:space="0"/>
            </w:tcBorders>
            <w:noWrap w:val="0"/>
            <w:vAlign w:val="top"/>
          </w:tcPr>
          <w:p>
            <w:pPr>
              <w:rPr>
                <w:b/>
              </w:rPr>
            </w:pPr>
          </w:p>
        </w:tc>
        <w:tc>
          <w:tcPr>
            <w:tcW w:w="810" w:type="dxa"/>
            <w:gridSpan w:val="5"/>
            <w:tcBorders>
              <w:left w:val="single" w:color="auto" w:sz="4" w:space="0"/>
              <w:bottom w:val="single" w:color="auto" w:sz="4" w:space="0"/>
              <w:right w:val="single" w:color="auto" w:sz="4" w:space="0"/>
            </w:tcBorders>
            <w:noWrap w:val="0"/>
            <w:vAlign w:val="top"/>
          </w:tcPr>
          <w:p>
            <w:pPr>
              <w:rPr>
                <w:b/>
              </w:rPr>
            </w:pPr>
          </w:p>
        </w:tc>
        <w:tc>
          <w:tcPr>
            <w:tcW w:w="906" w:type="dxa"/>
            <w:gridSpan w:val="2"/>
            <w:tcBorders>
              <w:left w:val="single" w:color="auto" w:sz="4" w:space="0"/>
              <w:bottom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4239" w:type="dxa"/>
            <w:vMerge w:val="continue"/>
            <w:noWrap w:val="0"/>
            <w:vAlign w:val="top"/>
          </w:tcPr>
          <w:p>
            <w:pPr>
              <w:rPr>
                <w:b/>
              </w:rPr>
            </w:pPr>
          </w:p>
        </w:tc>
        <w:tc>
          <w:tcPr>
            <w:tcW w:w="4283" w:type="dxa"/>
            <w:gridSpan w:val="22"/>
            <w:tcBorders>
              <w:top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trPr>
        <w:tc>
          <w:tcPr>
            <w:tcW w:w="4239" w:type="dxa"/>
            <w:vMerge w:val="restart"/>
            <w:noWrap w:val="0"/>
            <w:vAlign w:val="top"/>
          </w:tcPr>
          <w:p>
            <w:pPr>
              <w:rPr>
                <w:b/>
              </w:rPr>
            </w:pPr>
            <w:r>
              <w:rPr>
                <w:rFonts w:hint="eastAsia"/>
                <w:b/>
              </w:rPr>
              <w:t>4.童工</w:t>
            </w:r>
          </w:p>
          <w:p>
            <w:r>
              <w:rPr>
                <w:rFonts w:hint="eastAsia"/>
              </w:rPr>
              <w:t>我们不雇佣未满16岁的未成年人或所在国家或地区规定最低雇佣年龄以下的人员，但符合所有法律法规的合法工作场所的学徒计划则不在此列。</w:t>
            </w:r>
          </w:p>
          <w:p>
            <w:pPr>
              <w:rPr>
                <w:b/>
              </w:rPr>
            </w:pPr>
          </w:p>
        </w:tc>
        <w:tc>
          <w:tcPr>
            <w:tcW w:w="810" w:type="dxa"/>
            <w:gridSpan w:val="2"/>
            <w:tcBorders>
              <w:bottom w:val="single" w:color="auto" w:sz="4" w:space="0"/>
              <w:right w:val="single" w:color="auto" w:sz="4" w:space="0"/>
            </w:tcBorders>
            <w:noWrap w:val="0"/>
            <w:vAlign w:val="top"/>
          </w:tcPr>
          <w:p>
            <w:pPr>
              <w:rPr>
                <w:b/>
              </w:rPr>
            </w:pPr>
          </w:p>
        </w:tc>
        <w:tc>
          <w:tcPr>
            <w:tcW w:w="871" w:type="dxa"/>
            <w:gridSpan w:val="3"/>
            <w:tcBorders>
              <w:left w:val="single" w:color="auto" w:sz="4" w:space="0"/>
              <w:bottom w:val="single" w:color="auto" w:sz="4" w:space="0"/>
              <w:right w:val="single" w:color="auto" w:sz="4" w:space="0"/>
            </w:tcBorders>
            <w:noWrap w:val="0"/>
            <w:vAlign w:val="top"/>
          </w:tcPr>
          <w:p>
            <w:pPr>
              <w:rPr>
                <w:b/>
              </w:rPr>
            </w:pPr>
          </w:p>
        </w:tc>
        <w:tc>
          <w:tcPr>
            <w:tcW w:w="886" w:type="dxa"/>
            <w:gridSpan w:val="10"/>
            <w:tcBorders>
              <w:left w:val="single" w:color="auto" w:sz="4" w:space="0"/>
              <w:bottom w:val="single" w:color="auto" w:sz="4" w:space="0"/>
              <w:right w:val="single" w:color="auto" w:sz="4" w:space="0"/>
            </w:tcBorders>
            <w:noWrap w:val="0"/>
            <w:vAlign w:val="top"/>
          </w:tcPr>
          <w:p>
            <w:pPr>
              <w:rPr>
                <w:b/>
              </w:rPr>
            </w:pPr>
          </w:p>
        </w:tc>
        <w:tc>
          <w:tcPr>
            <w:tcW w:w="810" w:type="dxa"/>
            <w:gridSpan w:val="5"/>
            <w:tcBorders>
              <w:left w:val="single" w:color="auto" w:sz="4" w:space="0"/>
              <w:bottom w:val="single" w:color="auto" w:sz="4" w:space="0"/>
              <w:right w:val="single" w:color="auto" w:sz="4" w:space="0"/>
            </w:tcBorders>
            <w:noWrap w:val="0"/>
            <w:vAlign w:val="top"/>
          </w:tcPr>
          <w:p>
            <w:pPr>
              <w:rPr>
                <w:b/>
              </w:rPr>
            </w:pPr>
          </w:p>
        </w:tc>
        <w:tc>
          <w:tcPr>
            <w:tcW w:w="906" w:type="dxa"/>
            <w:gridSpan w:val="2"/>
            <w:tcBorders>
              <w:left w:val="single" w:color="auto" w:sz="4" w:space="0"/>
              <w:bottom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4239" w:type="dxa"/>
            <w:vMerge w:val="continue"/>
            <w:noWrap w:val="0"/>
            <w:vAlign w:val="top"/>
          </w:tcPr>
          <w:p>
            <w:pPr>
              <w:rPr>
                <w:b/>
              </w:rPr>
            </w:pPr>
          </w:p>
        </w:tc>
        <w:tc>
          <w:tcPr>
            <w:tcW w:w="4283" w:type="dxa"/>
            <w:gridSpan w:val="22"/>
            <w:tcBorders>
              <w:top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239" w:type="dxa"/>
            <w:vMerge w:val="restart"/>
            <w:noWrap w:val="0"/>
            <w:vAlign w:val="top"/>
          </w:tcPr>
          <w:p>
            <w:pPr>
              <w:rPr>
                <w:b/>
              </w:rPr>
            </w:pPr>
            <w:r>
              <w:rPr>
                <w:rFonts w:hint="eastAsia"/>
                <w:b/>
              </w:rPr>
              <w:t>5.强迫性劳工</w:t>
            </w:r>
          </w:p>
          <w:p>
            <w:pPr>
              <w:rPr>
                <w:b/>
              </w:rPr>
            </w:pPr>
            <w:r>
              <w:rPr>
                <w:rFonts w:hint="eastAsia"/>
              </w:rPr>
              <w:t>我们不雇佣任何类型的强制性的或非自愿劳工，不在惩罚性威胁下获取员工的利益和强迫员工工作。例如强制性的、奴役的、被强迫的、抵押的、契约的或非自愿的监狱劳工。雇佣关系是自愿的，并且员工在合理通知的情况下拥有自由离职的权利。</w:t>
            </w:r>
          </w:p>
          <w:p>
            <w:pPr>
              <w:rPr>
                <w:b/>
              </w:rPr>
            </w:pPr>
          </w:p>
        </w:tc>
        <w:tc>
          <w:tcPr>
            <w:tcW w:w="795" w:type="dxa"/>
            <w:tcBorders>
              <w:bottom w:val="single" w:color="auto" w:sz="4" w:space="0"/>
              <w:right w:val="single" w:color="auto" w:sz="4" w:space="0"/>
            </w:tcBorders>
            <w:noWrap w:val="0"/>
            <w:vAlign w:val="top"/>
          </w:tcPr>
          <w:p>
            <w:pPr>
              <w:rPr>
                <w:b/>
              </w:rPr>
            </w:pPr>
          </w:p>
        </w:tc>
        <w:tc>
          <w:tcPr>
            <w:tcW w:w="886" w:type="dxa"/>
            <w:gridSpan w:val="4"/>
            <w:tcBorders>
              <w:left w:val="single" w:color="auto" w:sz="4" w:space="0"/>
              <w:bottom w:val="single" w:color="auto" w:sz="4" w:space="0"/>
              <w:right w:val="single" w:color="auto" w:sz="4" w:space="0"/>
            </w:tcBorders>
            <w:noWrap w:val="0"/>
            <w:vAlign w:val="top"/>
          </w:tcPr>
          <w:p>
            <w:pPr>
              <w:rPr>
                <w:b/>
              </w:rPr>
            </w:pPr>
          </w:p>
        </w:tc>
        <w:tc>
          <w:tcPr>
            <w:tcW w:w="870" w:type="dxa"/>
            <w:gridSpan w:val="9"/>
            <w:tcBorders>
              <w:left w:val="single" w:color="auto" w:sz="4" w:space="0"/>
              <w:bottom w:val="single" w:color="auto" w:sz="4" w:space="0"/>
              <w:right w:val="single" w:color="auto" w:sz="4" w:space="0"/>
            </w:tcBorders>
            <w:noWrap w:val="0"/>
            <w:vAlign w:val="top"/>
          </w:tcPr>
          <w:p>
            <w:pPr>
              <w:rPr>
                <w:b/>
              </w:rPr>
            </w:pPr>
          </w:p>
        </w:tc>
        <w:tc>
          <w:tcPr>
            <w:tcW w:w="840" w:type="dxa"/>
            <w:gridSpan w:val="7"/>
            <w:tcBorders>
              <w:left w:val="single" w:color="auto" w:sz="4" w:space="0"/>
              <w:bottom w:val="single" w:color="auto" w:sz="4" w:space="0"/>
              <w:right w:val="single" w:color="auto" w:sz="4" w:space="0"/>
            </w:tcBorders>
            <w:noWrap w:val="0"/>
            <w:vAlign w:val="top"/>
          </w:tcPr>
          <w:p>
            <w:pPr>
              <w:rPr>
                <w:b/>
              </w:rPr>
            </w:pPr>
          </w:p>
        </w:tc>
        <w:tc>
          <w:tcPr>
            <w:tcW w:w="892" w:type="dxa"/>
            <w:tcBorders>
              <w:left w:val="single" w:color="auto" w:sz="4" w:space="0"/>
              <w:bottom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239" w:type="dxa"/>
            <w:vMerge w:val="continue"/>
            <w:noWrap w:val="0"/>
            <w:vAlign w:val="top"/>
          </w:tcPr>
          <w:p>
            <w:pPr>
              <w:rPr>
                <w:b/>
              </w:rPr>
            </w:pPr>
          </w:p>
        </w:tc>
        <w:tc>
          <w:tcPr>
            <w:tcW w:w="4283" w:type="dxa"/>
            <w:gridSpan w:val="22"/>
            <w:tcBorders>
              <w:top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4239" w:type="dxa"/>
            <w:vMerge w:val="restart"/>
            <w:noWrap w:val="0"/>
            <w:vAlign w:val="top"/>
          </w:tcPr>
          <w:p>
            <w:pPr>
              <w:rPr>
                <w:b/>
              </w:rPr>
            </w:pPr>
            <w:r>
              <w:rPr>
                <w:rFonts w:hint="eastAsia"/>
                <w:b/>
              </w:rPr>
              <w:t>6.薪酬与工作时间</w:t>
            </w:r>
          </w:p>
          <w:p>
            <w:pPr>
              <w:rPr>
                <w:b/>
              </w:rPr>
            </w:pPr>
            <w:r>
              <w:rPr>
                <w:rFonts w:hint="eastAsia"/>
              </w:rPr>
              <w:t>我们遵守所有适用的工资和工时法律、法规，包括有关最低工资、加班时间和法定福利的法律。供应商应对加班适当进行补偿。</w:t>
            </w:r>
          </w:p>
        </w:tc>
        <w:tc>
          <w:tcPr>
            <w:tcW w:w="810" w:type="dxa"/>
            <w:gridSpan w:val="2"/>
            <w:tcBorders>
              <w:bottom w:val="single" w:color="auto" w:sz="4" w:space="0"/>
              <w:right w:val="single" w:color="auto" w:sz="4" w:space="0"/>
            </w:tcBorders>
            <w:noWrap w:val="0"/>
            <w:vAlign w:val="top"/>
          </w:tcPr>
          <w:p>
            <w:pPr>
              <w:rPr>
                <w:b/>
              </w:rPr>
            </w:pPr>
          </w:p>
        </w:tc>
        <w:tc>
          <w:tcPr>
            <w:tcW w:w="900" w:type="dxa"/>
            <w:gridSpan w:val="5"/>
            <w:tcBorders>
              <w:left w:val="single" w:color="auto" w:sz="4" w:space="0"/>
              <w:bottom w:val="single" w:color="auto" w:sz="4" w:space="0"/>
              <w:right w:val="single" w:color="auto" w:sz="4" w:space="0"/>
            </w:tcBorders>
            <w:noWrap w:val="0"/>
            <w:vAlign w:val="top"/>
          </w:tcPr>
          <w:p>
            <w:pPr>
              <w:rPr>
                <w:b/>
              </w:rPr>
            </w:pPr>
          </w:p>
        </w:tc>
        <w:tc>
          <w:tcPr>
            <w:tcW w:w="857" w:type="dxa"/>
            <w:gridSpan w:val="8"/>
            <w:tcBorders>
              <w:left w:val="single" w:color="auto" w:sz="4" w:space="0"/>
              <w:bottom w:val="single" w:color="auto" w:sz="4" w:space="0"/>
              <w:right w:val="single" w:color="auto" w:sz="4" w:space="0"/>
            </w:tcBorders>
            <w:noWrap w:val="0"/>
            <w:vAlign w:val="top"/>
          </w:tcPr>
          <w:p>
            <w:pPr>
              <w:rPr>
                <w:b/>
              </w:rPr>
            </w:pPr>
          </w:p>
        </w:tc>
        <w:tc>
          <w:tcPr>
            <w:tcW w:w="810" w:type="dxa"/>
            <w:gridSpan w:val="5"/>
            <w:tcBorders>
              <w:left w:val="single" w:color="auto" w:sz="4" w:space="0"/>
              <w:bottom w:val="single" w:color="auto" w:sz="4" w:space="0"/>
              <w:right w:val="single" w:color="auto" w:sz="4" w:space="0"/>
            </w:tcBorders>
            <w:noWrap w:val="0"/>
            <w:vAlign w:val="top"/>
          </w:tcPr>
          <w:p>
            <w:pPr>
              <w:rPr>
                <w:b/>
              </w:rPr>
            </w:pPr>
          </w:p>
        </w:tc>
        <w:tc>
          <w:tcPr>
            <w:tcW w:w="906" w:type="dxa"/>
            <w:gridSpan w:val="2"/>
            <w:tcBorders>
              <w:left w:val="single" w:color="auto" w:sz="4" w:space="0"/>
              <w:bottom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4239" w:type="dxa"/>
            <w:vMerge w:val="continue"/>
            <w:noWrap w:val="0"/>
            <w:vAlign w:val="top"/>
          </w:tcPr>
          <w:p>
            <w:pPr>
              <w:rPr>
                <w:b/>
              </w:rPr>
            </w:pPr>
          </w:p>
        </w:tc>
        <w:tc>
          <w:tcPr>
            <w:tcW w:w="4283" w:type="dxa"/>
            <w:gridSpan w:val="22"/>
            <w:tcBorders>
              <w:top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4239" w:type="dxa"/>
            <w:vMerge w:val="restart"/>
            <w:noWrap w:val="0"/>
            <w:vAlign w:val="top"/>
          </w:tcPr>
          <w:p>
            <w:pPr>
              <w:rPr>
                <w:b/>
              </w:rPr>
            </w:pPr>
            <w:r>
              <w:rPr>
                <w:rFonts w:hint="eastAsia"/>
                <w:b/>
              </w:rPr>
              <w:t>7.反歧视</w:t>
            </w:r>
          </w:p>
          <w:p>
            <w:pPr>
              <w:rPr>
                <w:b/>
              </w:rPr>
            </w:pPr>
            <w:r>
              <w:rPr>
                <w:rFonts w:hint="eastAsia"/>
              </w:rPr>
              <w:t>我们在招聘和雇佣中以个人能力为考察目标，不对种族、宗教、年龄、国籍、社会或民族背景、性别、婚姻状况、怀孕、或怀孕方面有歧视行为。</w:t>
            </w:r>
          </w:p>
        </w:tc>
        <w:tc>
          <w:tcPr>
            <w:tcW w:w="795" w:type="dxa"/>
            <w:tcBorders>
              <w:top w:val="single" w:color="auto" w:sz="4" w:space="0"/>
              <w:right w:val="single" w:color="auto" w:sz="4" w:space="0"/>
            </w:tcBorders>
            <w:noWrap w:val="0"/>
            <w:vAlign w:val="top"/>
          </w:tcPr>
          <w:p>
            <w:pPr>
              <w:rPr>
                <w:b/>
              </w:rPr>
            </w:pPr>
          </w:p>
        </w:tc>
        <w:tc>
          <w:tcPr>
            <w:tcW w:w="930" w:type="dxa"/>
            <w:gridSpan w:val="7"/>
            <w:tcBorders>
              <w:top w:val="single" w:color="auto" w:sz="4" w:space="0"/>
              <w:left w:val="single" w:color="auto" w:sz="4" w:space="0"/>
              <w:right w:val="single" w:color="auto" w:sz="4" w:space="0"/>
            </w:tcBorders>
            <w:noWrap w:val="0"/>
            <w:vAlign w:val="top"/>
          </w:tcPr>
          <w:p>
            <w:pPr>
              <w:rPr>
                <w:b/>
              </w:rPr>
            </w:pPr>
          </w:p>
        </w:tc>
        <w:tc>
          <w:tcPr>
            <w:tcW w:w="870" w:type="dxa"/>
            <w:gridSpan w:val="8"/>
            <w:tcBorders>
              <w:top w:val="single" w:color="auto" w:sz="4" w:space="0"/>
              <w:left w:val="single" w:color="auto" w:sz="4" w:space="0"/>
              <w:right w:val="single" w:color="auto" w:sz="4" w:space="0"/>
            </w:tcBorders>
            <w:noWrap w:val="0"/>
            <w:vAlign w:val="top"/>
          </w:tcPr>
          <w:p>
            <w:pPr>
              <w:rPr>
                <w:b/>
              </w:rPr>
            </w:pPr>
          </w:p>
        </w:tc>
        <w:tc>
          <w:tcPr>
            <w:tcW w:w="782" w:type="dxa"/>
            <w:gridSpan w:val="4"/>
            <w:tcBorders>
              <w:top w:val="single" w:color="auto" w:sz="4" w:space="0"/>
              <w:left w:val="single" w:color="auto" w:sz="4" w:space="0"/>
              <w:bottom w:val="single" w:color="auto" w:sz="4" w:space="0"/>
              <w:right w:val="single" w:color="auto" w:sz="4" w:space="0"/>
            </w:tcBorders>
            <w:noWrap w:val="0"/>
            <w:vAlign w:val="top"/>
          </w:tcPr>
          <w:p>
            <w:pPr>
              <w:rPr>
                <w:b/>
              </w:rPr>
            </w:pPr>
          </w:p>
        </w:tc>
        <w:tc>
          <w:tcPr>
            <w:tcW w:w="906" w:type="dxa"/>
            <w:gridSpan w:val="2"/>
            <w:tcBorders>
              <w:top w:val="single" w:color="auto" w:sz="4" w:space="0"/>
              <w:left w:val="single" w:color="auto" w:sz="4" w:space="0"/>
              <w:bottom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4239" w:type="dxa"/>
            <w:vMerge w:val="continue"/>
            <w:noWrap w:val="0"/>
            <w:vAlign w:val="top"/>
          </w:tcPr>
          <w:p>
            <w:pPr>
              <w:rPr>
                <w:b/>
              </w:rPr>
            </w:pPr>
          </w:p>
        </w:tc>
        <w:tc>
          <w:tcPr>
            <w:tcW w:w="4283" w:type="dxa"/>
            <w:gridSpan w:val="22"/>
            <w:tcBorders>
              <w:top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4239" w:type="dxa"/>
            <w:vMerge w:val="restart"/>
            <w:noWrap w:val="0"/>
            <w:vAlign w:val="top"/>
          </w:tcPr>
          <w:p>
            <w:pPr>
              <w:rPr>
                <w:b/>
              </w:rPr>
            </w:pPr>
            <w:r>
              <w:rPr>
                <w:rFonts w:hint="eastAsia"/>
                <w:b/>
              </w:rPr>
              <w:t>8．员工权利</w:t>
            </w:r>
          </w:p>
          <w:p>
            <w:r>
              <w:rPr>
                <w:rFonts w:hint="eastAsia"/>
              </w:rPr>
              <w:t>我们尊重所有员工，不进行任何不人道或残暴的人身强制或迫害，包括体罚、性骚扰、虐待、精神或身体压迫或口头辱骂；也不威胁员工进行任何此类行为。</w:t>
            </w:r>
          </w:p>
          <w:p>
            <w:pPr>
              <w:rPr>
                <w:b/>
              </w:rPr>
            </w:pPr>
            <w:r>
              <w:rPr>
                <w:rFonts w:hint="eastAsia"/>
              </w:rPr>
              <w:t>我们尊重员工参与或寻求如工会等第三方支持的合法权益。我们建立有效的员工沟通程序，为员工创造自由的沟通环境，以促进积极的员工关系，减轻员工心理负担。</w:t>
            </w:r>
          </w:p>
          <w:p>
            <w:pPr>
              <w:rPr>
                <w:b/>
              </w:rPr>
            </w:pPr>
          </w:p>
        </w:tc>
        <w:tc>
          <w:tcPr>
            <w:tcW w:w="810" w:type="dxa"/>
            <w:gridSpan w:val="2"/>
            <w:tcBorders>
              <w:bottom w:val="single" w:color="auto" w:sz="4" w:space="0"/>
              <w:right w:val="single" w:color="auto" w:sz="4" w:space="0"/>
            </w:tcBorders>
            <w:noWrap w:val="0"/>
            <w:vAlign w:val="top"/>
          </w:tcPr>
          <w:p>
            <w:pPr>
              <w:rPr>
                <w:b/>
              </w:rPr>
            </w:pPr>
          </w:p>
        </w:tc>
        <w:tc>
          <w:tcPr>
            <w:tcW w:w="871" w:type="dxa"/>
            <w:gridSpan w:val="3"/>
            <w:tcBorders>
              <w:left w:val="single" w:color="auto" w:sz="4" w:space="0"/>
              <w:bottom w:val="single" w:color="auto" w:sz="4" w:space="0"/>
              <w:right w:val="single" w:color="auto" w:sz="4" w:space="0"/>
            </w:tcBorders>
            <w:noWrap w:val="0"/>
            <w:vAlign w:val="top"/>
          </w:tcPr>
          <w:p>
            <w:pPr>
              <w:rPr>
                <w:b/>
              </w:rPr>
            </w:pPr>
          </w:p>
        </w:tc>
        <w:tc>
          <w:tcPr>
            <w:tcW w:w="825" w:type="dxa"/>
            <w:gridSpan w:val="6"/>
            <w:tcBorders>
              <w:left w:val="single" w:color="auto" w:sz="4" w:space="0"/>
              <w:bottom w:val="single" w:color="auto" w:sz="4" w:space="0"/>
              <w:right w:val="single" w:color="auto" w:sz="4" w:space="0"/>
            </w:tcBorders>
            <w:noWrap w:val="0"/>
            <w:vAlign w:val="top"/>
          </w:tcPr>
          <w:p>
            <w:pPr>
              <w:rPr>
                <w:b/>
              </w:rPr>
            </w:pPr>
          </w:p>
        </w:tc>
        <w:tc>
          <w:tcPr>
            <w:tcW w:w="810" w:type="dxa"/>
            <w:gridSpan w:val="7"/>
            <w:tcBorders>
              <w:left w:val="single" w:color="auto" w:sz="4" w:space="0"/>
              <w:bottom w:val="single" w:color="auto" w:sz="4" w:space="0"/>
              <w:right w:val="single" w:color="auto" w:sz="4" w:space="0"/>
            </w:tcBorders>
            <w:noWrap w:val="0"/>
            <w:vAlign w:val="top"/>
          </w:tcPr>
          <w:p>
            <w:pPr>
              <w:rPr>
                <w:b/>
              </w:rPr>
            </w:pPr>
          </w:p>
        </w:tc>
        <w:tc>
          <w:tcPr>
            <w:tcW w:w="967" w:type="dxa"/>
            <w:gridSpan w:val="4"/>
            <w:tcBorders>
              <w:left w:val="single" w:color="auto" w:sz="4" w:space="0"/>
              <w:bottom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continue"/>
            <w:noWrap w:val="0"/>
            <w:vAlign w:val="top"/>
          </w:tcPr>
          <w:p>
            <w:pPr>
              <w:rPr>
                <w:b/>
              </w:rPr>
            </w:pPr>
          </w:p>
        </w:tc>
        <w:tc>
          <w:tcPr>
            <w:tcW w:w="4283" w:type="dxa"/>
            <w:gridSpan w:val="22"/>
            <w:tcBorders>
              <w:top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4239" w:type="dxa"/>
            <w:vMerge w:val="restart"/>
            <w:noWrap w:val="0"/>
            <w:vAlign w:val="top"/>
          </w:tcPr>
          <w:p>
            <w:pPr>
              <w:rPr>
                <w:b/>
              </w:rPr>
            </w:pPr>
            <w:r>
              <w:rPr>
                <w:rFonts w:hint="eastAsia"/>
                <w:b/>
              </w:rPr>
              <w:t>9.供应链</w:t>
            </w:r>
          </w:p>
          <w:p>
            <w:pPr>
              <w:rPr>
                <w:b/>
              </w:rPr>
            </w:pPr>
            <w:r>
              <w:rPr>
                <w:rFonts w:hint="eastAsia"/>
              </w:rPr>
              <w:t>我们主动将行为准则应用于我们的整个供应链，至少要求我们上一级的供应商认同并应用此准则。</w:t>
            </w:r>
          </w:p>
        </w:tc>
        <w:tc>
          <w:tcPr>
            <w:tcW w:w="825" w:type="dxa"/>
            <w:gridSpan w:val="3"/>
            <w:tcBorders>
              <w:bottom w:val="single" w:color="auto" w:sz="4" w:space="0"/>
              <w:right w:val="single" w:color="auto" w:sz="4" w:space="0"/>
            </w:tcBorders>
            <w:noWrap w:val="0"/>
            <w:vAlign w:val="top"/>
          </w:tcPr>
          <w:p>
            <w:pPr>
              <w:rPr>
                <w:b/>
              </w:rPr>
            </w:pPr>
          </w:p>
        </w:tc>
        <w:tc>
          <w:tcPr>
            <w:tcW w:w="841" w:type="dxa"/>
            <w:tcBorders>
              <w:left w:val="single" w:color="auto" w:sz="4" w:space="0"/>
              <w:bottom w:val="single" w:color="auto" w:sz="4" w:space="0"/>
              <w:right w:val="single" w:color="auto" w:sz="4" w:space="0"/>
            </w:tcBorders>
            <w:noWrap w:val="0"/>
            <w:vAlign w:val="top"/>
          </w:tcPr>
          <w:p>
            <w:pPr>
              <w:rPr>
                <w:b/>
              </w:rPr>
            </w:pPr>
          </w:p>
        </w:tc>
        <w:tc>
          <w:tcPr>
            <w:tcW w:w="765" w:type="dxa"/>
            <w:gridSpan w:val="5"/>
            <w:tcBorders>
              <w:left w:val="single" w:color="auto" w:sz="4" w:space="0"/>
              <w:bottom w:val="single" w:color="auto" w:sz="4" w:space="0"/>
              <w:right w:val="single" w:color="auto" w:sz="4" w:space="0"/>
            </w:tcBorders>
            <w:noWrap w:val="0"/>
            <w:vAlign w:val="top"/>
          </w:tcPr>
          <w:p>
            <w:pPr>
              <w:rPr>
                <w:b/>
              </w:rPr>
            </w:pPr>
          </w:p>
        </w:tc>
        <w:tc>
          <w:tcPr>
            <w:tcW w:w="825" w:type="dxa"/>
            <w:gridSpan w:val="8"/>
            <w:tcBorders>
              <w:left w:val="single" w:color="auto" w:sz="4" w:space="0"/>
              <w:bottom w:val="single" w:color="auto" w:sz="4" w:space="0"/>
              <w:right w:val="single" w:color="auto" w:sz="4" w:space="0"/>
            </w:tcBorders>
            <w:noWrap w:val="0"/>
            <w:vAlign w:val="top"/>
          </w:tcPr>
          <w:p>
            <w:pPr>
              <w:rPr>
                <w:b/>
              </w:rPr>
            </w:pPr>
          </w:p>
        </w:tc>
        <w:tc>
          <w:tcPr>
            <w:tcW w:w="1027" w:type="dxa"/>
            <w:gridSpan w:val="5"/>
            <w:tcBorders>
              <w:left w:val="single" w:color="auto" w:sz="4" w:space="0"/>
              <w:bottom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5" w:hRule="atLeast"/>
        </w:trPr>
        <w:tc>
          <w:tcPr>
            <w:tcW w:w="4239" w:type="dxa"/>
            <w:vMerge w:val="continue"/>
            <w:noWrap w:val="0"/>
            <w:vAlign w:val="top"/>
          </w:tcPr>
          <w:p>
            <w:pPr>
              <w:rPr>
                <w:b/>
              </w:rPr>
            </w:pPr>
          </w:p>
        </w:tc>
        <w:tc>
          <w:tcPr>
            <w:tcW w:w="4283" w:type="dxa"/>
            <w:gridSpan w:val="22"/>
            <w:tcBorders>
              <w:top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4239" w:type="dxa"/>
            <w:vMerge w:val="restart"/>
            <w:noWrap w:val="0"/>
            <w:vAlign w:val="top"/>
          </w:tcPr>
          <w:p>
            <w:pPr>
              <w:rPr>
                <w:b/>
              </w:rPr>
            </w:pPr>
            <w:r>
              <w:rPr>
                <w:rFonts w:hint="eastAsia"/>
                <w:b/>
              </w:rPr>
              <w:t>10.监督和记录</w:t>
            </w:r>
          </w:p>
          <w:p>
            <w:r>
              <w:rPr>
                <w:rFonts w:hint="eastAsia"/>
              </w:rPr>
              <w:t>我们向员工传达国航供应商行为准则。</w:t>
            </w:r>
          </w:p>
          <w:p>
            <w:pPr>
              <w:rPr>
                <w:b/>
              </w:rPr>
            </w:pPr>
            <w:r>
              <w:rPr>
                <w:rFonts w:hint="eastAsia"/>
              </w:rPr>
              <w:t>我们保留记录遵守相关法律和此行为准则的必要文件，并根据要求为国航提供对文件的查看权。我们会允许国航在适当的时候，以验证行为准则执行为目的的现场勘查。</w:t>
            </w:r>
          </w:p>
        </w:tc>
        <w:tc>
          <w:tcPr>
            <w:tcW w:w="825" w:type="dxa"/>
            <w:gridSpan w:val="3"/>
            <w:tcBorders>
              <w:bottom w:val="single" w:color="auto" w:sz="4" w:space="0"/>
              <w:right w:val="single" w:color="auto" w:sz="4" w:space="0"/>
            </w:tcBorders>
            <w:noWrap w:val="0"/>
            <w:vAlign w:val="top"/>
          </w:tcPr>
          <w:p>
            <w:pPr>
              <w:rPr>
                <w:b/>
              </w:rPr>
            </w:pPr>
          </w:p>
        </w:tc>
        <w:tc>
          <w:tcPr>
            <w:tcW w:w="856" w:type="dxa"/>
            <w:gridSpan w:val="2"/>
            <w:tcBorders>
              <w:left w:val="single" w:color="auto" w:sz="4" w:space="0"/>
              <w:bottom w:val="single" w:color="auto" w:sz="4" w:space="0"/>
              <w:right w:val="single" w:color="auto" w:sz="4" w:space="0"/>
            </w:tcBorders>
            <w:noWrap w:val="0"/>
            <w:vAlign w:val="top"/>
          </w:tcPr>
          <w:p>
            <w:pPr>
              <w:rPr>
                <w:b/>
              </w:rPr>
            </w:pPr>
          </w:p>
        </w:tc>
        <w:tc>
          <w:tcPr>
            <w:tcW w:w="810" w:type="dxa"/>
            <w:gridSpan w:val="5"/>
            <w:tcBorders>
              <w:left w:val="single" w:color="auto" w:sz="4" w:space="0"/>
              <w:bottom w:val="single" w:color="auto" w:sz="4" w:space="0"/>
              <w:right w:val="single" w:color="auto" w:sz="4" w:space="0"/>
            </w:tcBorders>
            <w:noWrap w:val="0"/>
            <w:vAlign w:val="top"/>
          </w:tcPr>
          <w:p>
            <w:pPr>
              <w:rPr>
                <w:b/>
              </w:rPr>
            </w:pPr>
          </w:p>
        </w:tc>
        <w:tc>
          <w:tcPr>
            <w:tcW w:w="765" w:type="dxa"/>
            <w:gridSpan w:val="7"/>
            <w:tcBorders>
              <w:left w:val="single" w:color="auto" w:sz="4" w:space="0"/>
              <w:bottom w:val="single" w:color="auto" w:sz="4" w:space="0"/>
              <w:right w:val="single" w:color="auto" w:sz="4" w:space="0"/>
            </w:tcBorders>
            <w:noWrap w:val="0"/>
            <w:vAlign w:val="top"/>
          </w:tcPr>
          <w:p>
            <w:pPr>
              <w:rPr>
                <w:b/>
              </w:rPr>
            </w:pPr>
          </w:p>
        </w:tc>
        <w:tc>
          <w:tcPr>
            <w:tcW w:w="1027" w:type="dxa"/>
            <w:gridSpan w:val="5"/>
            <w:tcBorders>
              <w:left w:val="single" w:color="auto" w:sz="4" w:space="0"/>
              <w:bottom w:val="single" w:color="auto" w:sz="4" w:space="0"/>
            </w:tcBorders>
            <w:noWrap w:val="0"/>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4239" w:type="dxa"/>
            <w:vMerge w:val="continue"/>
            <w:noWrap w:val="0"/>
            <w:vAlign w:val="top"/>
          </w:tcPr>
          <w:p>
            <w:pPr>
              <w:rPr>
                <w:b/>
              </w:rPr>
            </w:pPr>
          </w:p>
        </w:tc>
        <w:tc>
          <w:tcPr>
            <w:tcW w:w="4283" w:type="dxa"/>
            <w:gridSpan w:val="22"/>
            <w:tcBorders>
              <w:top w:val="single" w:color="auto" w:sz="4" w:space="0"/>
            </w:tcBorders>
            <w:noWrap w:val="0"/>
            <w:vAlign w:val="top"/>
          </w:tcPr>
          <w:p>
            <w:pPr>
              <w:rPr>
                <w:b/>
              </w:rPr>
            </w:pPr>
          </w:p>
        </w:tc>
      </w:tr>
    </w:tbl>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06"/>
    <w:rsid w:val="000E5DF1"/>
    <w:rsid w:val="003B0BAA"/>
    <w:rsid w:val="004F7F06"/>
    <w:rsid w:val="00500F63"/>
    <w:rsid w:val="005057E9"/>
    <w:rsid w:val="005A1FDC"/>
    <w:rsid w:val="0066675F"/>
    <w:rsid w:val="008C13F4"/>
    <w:rsid w:val="00902596"/>
    <w:rsid w:val="00BC7B9C"/>
    <w:rsid w:val="00C33752"/>
    <w:rsid w:val="00C3483A"/>
    <w:rsid w:val="00C81A73"/>
    <w:rsid w:val="00DC2C6C"/>
    <w:rsid w:val="00E35367"/>
    <w:rsid w:val="00E57F8D"/>
    <w:rsid w:val="00FE37CB"/>
    <w:rsid w:val="14AC2432"/>
    <w:rsid w:val="6A0E3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740</Words>
  <Characters>4218</Characters>
  <Lines>35</Lines>
  <Paragraphs>9</Paragraphs>
  <TotalTime>1</TotalTime>
  <ScaleCrop>false</ScaleCrop>
  <LinksUpToDate>false</LinksUpToDate>
  <CharactersWithSpaces>4949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2020-11-26T07:11:00Z</dcterms:created>
  <dc:creator>Wang, Haiyong</dc:creator>
  <cp:lastModifiedBy>yazhu</cp:lastModifiedBy>
  <dcterms:modified xsi:type="dcterms:W3CDTF">2021-08-31T07:54:57Z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855811AEEEEF4BDC92C37D79BE961FE8</vt:lpwstr>
  </property>
</Properties>
</file>