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40" w:lineRule="exact"/>
        <w:jc w:val="center"/>
        <w:rPr>
          <w:rFonts w:hint="eastAsia" w:ascii="宋体" w:hAnsi="宋体" w:eastAsia="宋体"/>
          <w:b/>
          <w:color w:val="auto"/>
          <w:sz w:val="28"/>
          <w:szCs w:val="28"/>
          <w:lang w:eastAsia="zh-CN"/>
        </w:rPr>
      </w:pPr>
      <w:r>
        <w:rPr>
          <w:rFonts w:hint="eastAsia" w:ascii="宋体" w:hAnsi="宋体"/>
          <w:b/>
          <w:color w:val="auto"/>
          <w:sz w:val="28"/>
          <w:szCs w:val="28"/>
          <w:lang w:eastAsia="zh-CN"/>
        </w:rPr>
        <w:t>附件</w:t>
      </w: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>3.</w:t>
      </w:r>
      <w:r>
        <w:rPr>
          <w:rFonts w:hint="eastAsia" w:ascii="宋体" w:hAnsi="宋体"/>
          <w:b/>
          <w:color w:val="auto"/>
          <w:sz w:val="28"/>
          <w:szCs w:val="28"/>
        </w:rPr>
        <w:t>项目</w:t>
      </w:r>
      <w:r>
        <w:rPr>
          <w:rFonts w:hint="eastAsia" w:ascii="宋体" w:hAnsi="宋体"/>
          <w:b/>
          <w:color w:val="auto"/>
          <w:sz w:val="28"/>
          <w:szCs w:val="28"/>
          <w:lang w:eastAsia="zh-CN"/>
        </w:rPr>
        <w:t>内容及</w:t>
      </w:r>
      <w:r>
        <w:rPr>
          <w:rFonts w:hint="eastAsia" w:ascii="宋体" w:hAnsi="宋体"/>
          <w:b/>
          <w:color w:val="auto"/>
          <w:sz w:val="28"/>
          <w:szCs w:val="28"/>
        </w:rPr>
        <w:t>要求</w:t>
      </w:r>
    </w:p>
    <w:p>
      <w:pPr>
        <w:numPr>
          <w:ilvl w:val="0"/>
          <w:numId w:val="1"/>
        </w:numPr>
        <w:spacing w:line="400" w:lineRule="exact"/>
        <w:ind w:left="48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项目内容</w:t>
      </w:r>
    </w:p>
    <w:p>
      <w:pPr>
        <w:pStyle w:val="2"/>
        <w:spacing w:after="0" w:line="240" w:lineRule="auto"/>
        <w:ind w:left="0" w:leftChars="0" w:right="0" w:righ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bookmarkStart w:id="0" w:name="_GoBack"/>
      <w:r>
        <w:rPr>
          <w:rFonts w:hint="eastAsia" w:ascii="宋体" w:hAnsi="宋体" w:eastAsia="宋体" w:cs="宋体"/>
          <w:lang w:val="en-US" w:eastAsia="zh-CN"/>
        </w:rPr>
        <w:object>
          <v:shape id="_x0000_i1025" o:spt="75" alt="" type="#_x0000_t75" style="height:160.25pt;width:536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  <w10:wrap type="none"/>
            <w10:anchorlock/>
          </v:shape>
          <o:OLEObject Type="Embed" ProgID="Excel.Sheet.12" ShapeID="_x0000_i1025" DrawAspect="Content" ObjectID="_1468075725" r:id="rId4">
            <o:LockedField>false</o:LockedField>
          </o:OLEObject>
        </w:object>
      </w:r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区域：</w:t>
      </w:r>
    </w:p>
    <w:p>
      <w:pPr>
        <w:pStyle w:val="2"/>
        <w:spacing w:after="0" w:line="240" w:lineRule="auto"/>
        <w:ind w:left="0" w:leftChars="0" w:right="0" w:righ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出港区域：面积110㎡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需求设备类型：天花式室内机，冷量400W/㎡，数量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台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；</w:t>
      </w:r>
    </w:p>
    <w:p>
      <w:pPr>
        <w:pStyle w:val="2"/>
        <w:spacing w:after="0" w:line="240" w:lineRule="auto"/>
        <w:ind w:left="0" w:leftChars="0" w:right="0" w:righ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回收区域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面积117㎡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需求设备类型：天花式室内机，冷量400W/㎡，数量3台；</w:t>
      </w:r>
    </w:p>
    <w:p>
      <w:pPr>
        <w:pStyle w:val="2"/>
        <w:spacing w:after="0" w:line="240" w:lineRule="auto"/>
        <w:ind w:left="0" w:leftChars="0" w:right="0" w:righ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冷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荤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头等：面积57㎡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需求设备类型：天花式室内机，冷量400W/㎡，数量1 台；</w:t>
      </w:r>
    </w:p>
    <w:p>
      <w:pPr>
        <w:pStyle w:val="2"/>
        <w:spacing w:after="0" w:line="240" w:lineRule="auto"/>
        <w:ind w:left="0" w:leftChars="0" w:right="0" w:rightChars="0" w:firstLine="0" w:firstLineChars="0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 xml:space="preserve">饼房包装：面积173㎡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需求设备类型：天花式室内机，冷量400W/㎡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数量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 xml:space="preserve"> 台；</w:t>
      </w:r>
    </w:p>
    <w:p>
      <w:pPr>
        <w:pStyle w:val="2"/>
        <w:spacing w:after="0" w:line="240" w:lineRule="auto"/>
        <w:ind w:left="0" w:leftChars="0" w:right="0" w:righ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洗衣房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：面积75㎡  ，需求设备类型：壁挂式室类机，冷量400W/㎡，数量2台。</w:t>
      </w:r>
    </w:p>
    <w:p>
      <w:pPr>
        <w:pStyle w:val="2"/>
        <w:spacing w:after="0"/>
        <w:ind w:left="0" w:leftChars="0" w:right="0" w:righ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pStyle w:val="2"/>
        <w:ind w:left="0" w:lef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numPr>
          <w:ilvl w:val="0"/>
          <w:numId w:val="2"/>
        </w:numPr>
        <w:spacing w:line="360" w:lineRule="auto"/>
        <w:ind w:left="48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项目要求</w:t>
      </w:r>
    </w:p>
    <w:p>
      <w:pPr>
        <w:pStyle w:val="2"/>
        <w:spacing w:after="0" w:line="360" w:lineRule="auto"/>
        <w:ind w:left="0" w:leftChars="0" w:right="0" w:righ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冷量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400W/㎡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满足生产区域温度控制在20℃内，出风口温度达到18℃以内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可实现在中央空调不启动的情况下对车间降温，减少能耗。</w:t>
      </w:r>
    </w:p>
    <w:p>
      <w:pPr>
        <w:pStyle w:val="2"/>
        <w:spacing w:after="0" w:line="360" w:lineRule="auto"/>
        <w:ind w:left="0" w:leftChars="0" w:right="0" w:righ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设备安装数量与施工方提供清单一致；</w:t>
      </w:r>
    </w:p>
    <w:p>
      <w:pPr>
        <w:pStyle w:val="2"/>
        <w:spacing w:after="0" w:line="360" w:lineRule="auto"/>
        <w:ind w:left="0" w:leftChars="0" w:right="0" w:righ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所有区域安装方浇筑机座并按规范安装管道；</w:t>
      </w:r>
    </w:p>
    <w:p>
      <w:pPr>
        <w:pStyle w:val="2"/>
        <w:spacing w:after="0" w:line="360" w:lineRule="auto"/>
        <w:ind w:left="0" w:leftChars="0" w:right="0" w:righ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包安装，</w:t>
      </w:r>
      <w:r>
        <w:rPr>
          <w:rFonts w:hint="eastAsia" w:ascii="宋体" w:hAnsi="宋体" w:eastAsia="宋体"/>
          <w:b w:val="0"/>
          <w:bCs w:val="0"/>
          <w:sz w:val="24"/>
          <w:highlight w:val="none"/>
          <w:lang w:eastAsia="zh-CN"/>
        </w:rPr>
        <w:t>设备自验收合格之日起</w:t>
      </w:r>
      <w:r>
        <w:rPr>
          <w:rFonts w:hint="eastAsia"/>
          <w:b w:val="0"/>
          <w:bCs w:val="0"/>
          <w:color w:val="000000"/>
          <w:sz w:val="24"/>
          <w:highlight w:val="none"/>
          <w:lang w:val="en-US" w:eastAsia="zh-CN"/>
        </w:rPr>
        <w:t>整机质保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一年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；</w:t>
      </w:r>
    </w:p>
    <w:p>
      <w:pPr>
        <w:pStyle w:val="2"/>
        <w:spacing w:after="0" w:line="360" w:lineRule="auto"/>
        <w:ind w:left="0" w:leftChars="0" w:right="0" w:righ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满足国家及行业的相关规定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4D2CC"/>
    <w:multiLevelType w:val="singleLevel"/>
    <w:tmpl w:val="5EC4D2CC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F152E31"/>
    <w:multiLevelType w:val="singleLevel"/>
    <w:tmpl w:val="5F152E3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F23CF"/>
    <w:rsid w:val="08F100C9"/>
    <w:rsid w:val="0D091150"/>
    <w:rsid w:val="11506904"/>
    <w:rsid w:val="2C503F15"/>
    <w:rsid w:val="444F23C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120" w:afterLines="0" w:afterAutospacing="0"/>
      <w:ind w:left="1440" w:leftChars="700" w:rightChars="7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zhsp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2021-07-15T07:26:00Z</dcterms:created>
  <dc:creator>Administrator</dc:creator>
  <cp:lastModifiedBy>Administrator</cp:lastModifiedBy>
  <cp:lastPrinted>2021-07-19T02:43:22Z</cp:lastPrinted>
  <dcterms:modified xsi:type="dcterms:W3CDTF">2021-07-19T02:44:12Z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